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453B" w14:textId="77777777" w:rsidR="00BC59AC" w:rsidRPr="007D0270" w:rsidRDefault="00A36B8B" w:rsidP="00A36B8B">
      <w:pPr>
        <w:spacing w:after="120"/>
        <w:ind w:left="7938" w:hanging="7562"/>
        <w:jc w:val="center"/>
        <w:rPr>
          <w:rFonts w:asciiTheme="minorHAnsi" w:hAnsiTheme="minorHAnsi" w:cstheme="minorHAnsi"/>
          <w:b/>
          <w:noProof/>
          <w:lang w:val="en-US"/>
        </w:rPr>
      </w:pPr>
      <w:r w:rsidRPr="007D0270">
        <w:rPr>
          <w:rFonts w:asciiTheme="minorHAnsi" w:hAnsiTheme="minorHAnsi" w:cstheme="minorHAnsi"/>
          <w:b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B34DBE9" wp14:editId="45E55475">
            <wp:simplePos x="0" y="0"/>
            <wp:positionH relativeFrom="column">
              <wp:posOffset>8334375</wp:posOffset>
            </wp:positionH>
            <wp:positionV relativeFrom="paragraph">
              <wp:posOffset>-396240</wp:posOffset>
            </wp:positionV>
            <wp:extent cx="1224000" cy="1224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oneer Cottage logo colour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8EA" w:rsidRPr="007D0270">
        <w:rPr>
          <w:rFonts w:asciiTheme="minorHAnsi" w:hAnsiTheme="minorHAnsi" w:cstheme="minorHAnsi"/>
          <w:b/>
        </w:rPr>
        <w:t>BUDERIM HISTORICAL SOCIETY INC</w:t>
      </w:r>
      <w:r w:rsidR="00B8266F" w:rsidRPr="007D0270">
        <w:rPr>
          <w:rFonts w:asciiTheme="minorHAnsi" w:hAnsiTheme="minorHAnsi" w:cstheme="minorHAnsi"/>
          <w:b/>
        </w:rPr>
        <w:t>.</w:t>
      </w:r>
    </w:p>
    <w:p w14:paraId="0C62D502" w14:textId="77777777" w:rsidR="00E238EA" w:rsidRPr="007D0270" w:rsidRDefault="00E238EA" w:rsidP="00A36B8B">
      <w:pPr>
        <w:spacing w:after="120"/>
        <w:jc w:val="center"/>
        <w:rPr>
          <w:rFonts w:asciiTheme="minorHAnsi" w:hAnsiTheme="minorHAnsi" w:cstheme="minorHAnsi"/>
          <w:b/>
        </w:rPr>
      </w:pPr>
      <w:r w:rsidRPr="007D0270">
        <w:rPr>
          <w:rFonts w:asciiTheme="minorHAnsi" w:hAnsiTheme="minorHAnsi" w:cstheme="minorHAnsi"/>
          <w:b/>
        </w:rPr>
        <w:t>STRATEGIC PLAN 201</w:t>
      </w:r>
      <w:r w:rsidR="007D0270" w:rsidRPr="007D0270">
        <w:rPr>
          <w:rFonts w:asciiTheme="minorHAnsi" w:hAnsiTheme="minorHAnsi" w:cstheme="minorHAnsi"/>
          <w:b/>
        </w:rPr>
        <w:t>8</w:t>
      </w:r>
      <w:r w:rsidRPr="007D0270">
        <w:rPr>
          <w:rFonts w:asciiTheme="minorHAnsi" w:hAnsiTheme="minorHAnsi" w:cstheme="minorHAnsi"/>
          <w:b/>
        </w:rPr>
        <w:t>-201</w:t>
      </w:r>
      <w:r w:rsidR="007D0270" w:rsidRPr="007D0270">
        <w:rPr>
          <w:rFonts w:asciiTheme="minorHAnsi" w:hAnsiTheme="minorHAnsi" w:cstheme="minorHAnsi"/>
          <w:b/>
        </w:rPr>
        <w:t>3</w:t>
      </w:r>
    </w:p>
    <w:p w14:paraId="469268C5" w14:textId="77777777" w:rsidR="000643EA" w:rsidRPr="000643EA" w:rsidRDefault="005177F2" w:rsidP="00517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43EA">
        <w:rPr>
          <w:rFonts w:asciiTheme="minorHAnsi" w:hAnsiTheme="minorHAnsi" w:cstheme="minorHAnsi"/>
          <w:b/>
          <w:sz w:val="28"/>
          <w:szCs w:val="28"/>
        </w:rPr>
        <w:t xml:space="preserve">Progress Report </w:t>
      </w:r>
    </w:p>
    <w:p w14:paraId="79CA2C7F" w14:textId="7C2CBD73" w:rsidR="005177F2" w:rsidRPr="000643EA" w:rsidRDefault="005177F2" w:rsidP="00517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43EA">
        <w:rPr>
          <w:rFonts w:asciiTheme="minorHAnsi" w:hAnsiTheme="minorHAnsi" w:cstheme="minorHAnsi"/>
          <w:b/>
          <w:sz w:val="28"/>
          <w:szCs w:val="28"/>
        </w:rPr>
        <w:t>February 20</w:t>
      </w:r>
      <w:r w:rsidR="00540F91">
        <w:rPr>
          <w:rFonts w:asciiTheme="minorHAnsi" w:hAnsiTheme="minorHAnsi" w:cstheme="minorHAnsi"/>
          <w:b/>
          <w:sz w:val="28"/>
          <w:szCs w:val="28"/>
        </w:rPr>
        <w:t>2</w:t>
      </w:r>
      <w:r w:rsidR="001C7B40">
        <w:rPr>
          <w:rFonts w:asciiTheme="minorHAnsi" w:hAnsiTheme="minorHAnsi" w:cstheme="minorHAnsi"/>
          <w:b/>
          <w:sz w:val="28"/>
          <w:szCs w:val="28"/>
        </w:rPr>
        <w:t>2</w:t>
      </w:r>
      <w:r w:rsidR="001F5753" w:rsidRPr="000643E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43EA">
        <w:rPr>
          <w:rFonts w:asciiTheme="minorHAnsi" w:hAnsiTheme="minorHAnsi" w:cstheme="minorHAnsi"/>
          <w:b/>
          <w:sz w:val="28"/>
          <w:szCs w:val="28"/>
        </w:rPr>
        <w:t>– January 20</w:t>
      </w:r>
      <w:r w:rsidR="007D0270" w:rsidRPr="000643EA">
        <w:rPr>
          <w:rFonts w:asciiTheme="minorHAnsi" w:hAnsiTheme="minorHAnsi" w:cstheme="minorHAnsi"/>
          <w:b/>
          <w:sz w:val="28"/>
          <w:szCs w:val="28"/>
        </w:rPr>
        <w:t>2</w:t>
      </w:r>
      <w:r w:rsidR="001C7B40">
        <w:rPr>
          <w:rFonts w:asciiTheme="minorHAnsi" w:hAnsiTheme="minorHAnsi" w:cstheme="minorHAnsi"/>
          <w:b/>
          <w:sz w:val="28"/>
          <w:szCs w:val="28"/>
        </w:rPr>
        <w:t>3</w:t>
      </w:r>
    </w:p>
    <w:p w14:paraId="5C1A09A8" w14:textId="77777777" w:rsidR="000643EA" w:rsidRDefault="000643EA" w:rsidP="00517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DF1663E" w14:textId="77777777" w:rsidR="000643EA" w:rsidRPr="007D0270" w:rsidRDefault="000643EA" w:rsidP="00517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0EC4E29" w14:textId="77777777" w:rsidR="00E238EA" w:rsidRDefault="000C1F9B" w:rsidP="006B6846">
      <w:pPr>
        <w:pStyle w:val="NoSpacing"/>
        <w:rPr>
          <w:rFonts w:asciiTheme="minorHAnsi" w:hAnsiTheme="minorHAnsi" w:cstheme="minorHAnsi"/>
        </w:rPr>
      </w:pPr>
      <w:r w:rsidRPr="000C1F9B">
        <w:rPr>
          <w:rFonts w:asciiTheme="minorHAnsi" w:hAnsiTheme="minorHAnsi" w:cstheme="minorHAnsi"/>
          <w:color w:val="548DD4" w:themeColor="text2" w:themeTint="99"/>
        </w:rPr>
        <w:t xml:space="preserve">Our VISION </w:t>
      </w:r>
      <w:r w:rsidRPr="000C1F9B">
        <w:rPr>
          <w:rFonts w:asciiTheme="minorHAnsi" w:hAnsiTheme="minorHAnsi" w:cstheme="minorHAnsi"/>
        </w:rPr>
        <w:t>is to keep</w:t>
      </w:r>
      <w:r>
        <w:rPr>
          <w:rFonts w:asciiTheme="minorHAnsi" w:hAnsiTheme="minorHAnsi" w:cstheme="minorHAnsi"/>
        </w:rPr>
        <w:t xml:space="preserve"> Buderim’s history alive through conserving, </w:t>
      </w:r>
      <w:proofErr w:type="gramStart"/>
      <w:r>
        <w:rPr>
          <w:rFonts w:asciiTheme="minorHAnsi" w:hAnsiTheme="minorHAnsi" w:cstheme="minorHAnsi"/>
        </w:rPr>
        <w:t>preserving</w:t>
      </w:r>
      <w:proofErr w:type="gramEnd"/>
      <w:r>
        <w:rPr>
          <w:rFonts w:asciiTheme="minorHAnsi" w:hAnsiTheme="minorHAnsi" w:cstheme="minorHAnsi"/>
        </w:rPr>
        <w:t xml:space="preserve"> and researching its past.</w:t>
      </w:r>
    </w:p>
    <w:p w14:paraId="647F5BA0" w14:textId="77777777" w:rsidR="000C1F9B" w:rsidRPr="000C1F9B" w:rsidRDefault="000C1F9B" w:rsidP="006B6846">
      <w:pPr>
        <w:pStyle w:val="NoSpacing"/>
        <w:rPr>
          <w:rFonts w:asciiTheme="minorHAnsi" w:eastAsia="Times New Roman" w:hAnsiTheme="minorHAnsi" w:cstheme="minorHAnsi"/>
          <w:color w:val="000000"/>
          <w:lang w:eastAsia="en-AU"/>
        </w:rPr>
      </w:pPr>
    </w:p>
    <w:p w14:paraId="04EAF613" w14:textId="77777777" w:rsidR="00EE3E23" w:rsidRPr="007D0270" w:rsidRDefault="00E238EA" w:rsidP="00E238EA">
      <w:pPr>
        <w:pStyle w:val="Default"/>
        <w:rPr>
          <w:rFonts w:asciiTheme="minorHAnsi" w:hAnsiTheme="minorHAnsi" w:cstheme="minorHAnsi"/>
          <w:color w:val="auto"/>
        </w:rPr>
      </w:pPr>
      <w:r w:rsidRPr="007D0270">
        <w:rPr>
          <w:rFonts w:asciiTheme="minorHAnsi" w:hAnsiTheme="minorHAnsi" w:cstheme="minorHAnsi"/>
          <w:color w:val="auto"/>
        </w:rPr>
        <w:t xml:space="preserve">Our </w:t>
      </w:r>
      <w:r w:rsidR="007D0270">
        <w:rPr>
          <w:rFonts w:asciiTheme="minorHAnsi" w:hAnsiTheme="minorHAnsi" w:cstheme="minorHAnsi"/>
          <w:color w:val="548DD4" w:themeColor="text2" w:themeTint="99"/>
        </w:rPr>
        <w:t>MAJOR GOALS</w:t>
      </w:r>
      <w:r w:rsidRPr="007D0270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7D0270">
        <w:rPr>
          <w:rFonts w:asciiTheme="minorHAnsi" w:hAnsiTheme="minorHAnsi" w:cstheme="minorHAnsi"/>
          <w:color w:val="auto"/>
        </w:rPr>
        <w:t>are</w:t>
      </w:r>
      <w:r w:rsidR="007D0270" w:rsidRPr="007D0270">
        <w:rPr>
          <w:rFonts w:asciiTheme="minorHAnsi" w:hAnsiTheme="minorHAnsi" w:cstheme="minorHAnsi"/>
          <w:color w:val="auto"/>
        </w:rPr>
        <w:t xml:space="preserve"> to</w:t>
      </w:r>
      <w:r w:rsidRPr="007D0270">
        <w:rPr>
          <w:rFonts w:asciiTheme="minorHAnsi" w:hAnsiTheme="minorHAnsi" w:cstheme="minorHAnsi"/>
          <w:color w:val="auto"/>
        </w:rPr>
        <w:t>:</w:t>
      </w:r>
    </w:p>
    <w:p w14:paraId="44EEEE6D" w14:textId="77777777" w:rsidR="007D0270" w:rsidRPr="007D0270" w:rsidRDefault="007D0270" w:rsidP="00A9387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</w:rPr>
      </w:pPr>
      <w:r w:rsidRPr="007D0270">
        <w:rPr>
          <w:rFonts w:asciiTheme="minorHAnsi" w:hAnsiTheme="minorHAnsi" w:cstheme="minorHAnsi"/>
          <w:bCs/>
          <w:color w:val="auto"/>
        </w:rPr>
        <w:t xml:space="preserve">Conserve, preserve and manage the buildings, Museum, artefacts, pioneer historical collections, </w:t>
      </w:r>
      <w:proofErr w:type="gramStart"/>
      <w:r w:rsidRPr="007D0270">
        <w:rPr>
          <w:rFonts w:asciiTheme="minorHAnsi" w:hAnsiTheme="minorHAnsi" w:cstheme="minorHAnsi"/>
          <w:bCs/>
          <w:color w:val="auto"/>
        </w:rPr>
        <w:t>gardens</w:t>
      </w:r>
      <w:proofErr w:type="gramEnd"/>
      <w:r w:rsidRPr="007D0270">
        <w:rPr>
          <w:rFonts w:asciiTheme="minorHAnsi" w:hAnsiTheme="minorHAnsi" w:cstheme="minorHAnsi"/>
          <w:bCs/>
          <w:color w:val="auto"/>
        </w:rPr>
        <w:t xml:space="preserve"> and records of the Society.</w:t>
      </w:r>
    </w:p>
    <w:p w14:paraId="1D3D95EE" w14:textId="77777777" w:rsidR="007D0270" w:rsidRPr="007D0270" w:rsidRDefault="007D0270" w:rsidP="00A9387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</w:rPr>
      </w:pPr>
      <w:r w:rsidRPr="007D0270">
        <w:rPr>
          <w:rFonts w:asciiTheme="minorHAnsi" w:hAnsiTheme="minorHAnsi" w:cstheme="minorHAnsi"/>
          <w:bCs/>
          <w:color w:val="auto"/>
        </w:rPr>
        <w:t>Facilitate and promote research of the history of Buderim and adjacent localities.</w:t>
      </w:r>
    </w:p>
    <w:p w14:paraId="5EAD8621" w14:textId="77777777" w:rsidR="007D0270" w:rsidRPr="007D0270" w:rsidRDefault="007D0270" w:rsidP="00A9387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</w:rPr>
      </w:pPr>
      <w:r w:rsidRPr="007D0270">
        <w:rPr>
          <w:rFonts w:asciiTheme="minorHAnsi" w:hAnsiTheme="minorHAnsi" w:cstheme="minorHAnsi"/>
          <w:bCs/>
          <w:color w:val="auto"/>
        </w:rPr>
        <w:t>Inform the local community and those visiting the area about the history of Buderim.</w:t>
      </w:r>
    </w:p>
    <w:p w14:paraId="41FF8272" w14:textId="77777777" w:rsidR="007D0270" w:rsidRPr="007D0270" w:rsidRDefault="007D0270" w:rsidP="00A9387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</w:rPr>
      </w:pPr>
      <w:r w:rsidRPr="007D0270">
        <w:rPr>
          <w:rFonts w:asciiTheme="minorHAnsi" w:hAnsiTheme="minorHAnsi" w:cstheme="minorHAnsi"/>
          <w:bCs/>
          <w:color w:val="auto"/>
        </w:rPr>
        <w:t xml:space="preserve">Increase community involvement in the Society. </w:t>
      </w:r>
    </w:p>
    <w:p w14:paraId="023C1CD2" w14:textId="77777777" w:rsidR="007D0270" w:rsidRPr="007D0270" w:rsidRDefault="007D0270" w:rsidP="00A9387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</w:rPr>
      </w:pPr>
      <w:r w:rsidRPr="007D0270">
        <w:rPr>
          <w:rFonts w:asciiTheme="minorHAnsi" w:hAnsiTheme="minorHAnsi" w:cstheme="minorHAnsi"/>
          <w:bCs/>
          <w:color w:val="auto"/>
        </w:rPr>
        <w:t>Broaden access to our collection through digitising significant collection items to supplement and enhance access to the collection and facilitate the development of new content opportunities.</w:t>
      </w:r>
    </w:p>
    <w:p w14:paraId="572A49C1" w14:textId="77777777" w:rsidR="00E238EA" w:rsidRPr="007D0270" w:rsidRDefault="00E238EA" w:rsidP="005F125D">
      <w:pPr>
        <w:pStyle w:val="NoSpacing"/>
        <w:ind w:left="284" w:hanging="284"/>
        <w:rPr>
          <w:rFonts w:asciiTheme="minorHAnsi" w:hAnsiTheme="minorHAnsi" w:cstheme="minorHAnsi"/>
          <w:b/>
        </w:rPr>
      </w:pPr>
    </w:p>
    <w:p w14:paraId="0C5C4411" w14:textId="396B4605" w:rsidR="00E238EA" w:rsidRDefault="000C1F9B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The following pages outline </w:t>
      </w:r>
      <w:r w:rsidRPr="000C1F9B">
        <w:rPr>
          <w:rFonts w:asciiTheme="minorHAnsi" w:hAnsiTheme="minorHAnsi" w:cstheme="minorHAnsi"/>
          <w:color w:val="548DD4" w:themeColor="text2" w:themeTint="99"/>
        </w:rPr>
        <w:t>our</w:t>
      </w:r>
      <w:r>
        <w:rPr>
          <w:rFonts w:asciiTheme="minorHAnsi" w:hAnsiTheme="minorHAnsi" w:cstheme="minorHAnsi"/>
          <w:color w:val="auto"/>
        </w:rPr>
        <w:t xml:space="preserve"> </w:t>
      </w:r>
      <w:r w:rsidR="007D0270" w:rsidRPr="007D0270">
        <w:rPr>
          <w:rFonts w:asciiTheme="minorHAnsi" w:hAnsiTheme="minorHAnsi" w:cstheme="minorHAnsi"/>
          <w:color w:val="548DD4" w:themeColor="text2" w:themeTint="99"/>
        </w:rPr>
        <w:t>STRATEGIC PRIORITIES</w:t>
      </w:r>
      <w:r>
        <w:rPr>
          <w:rFonts w:asciiTheme="minorHAnsi" w:hAnsiTheme="minorHAnsi" w:cstheme="minorHAnsi"/>
          <w:color w:val="548DD4" w:themeColor="text2" w:themeTint="99"/>
        </w:rPr>
        <w:t xml:space="preserve"> 1- 8 </w:t>
      </w:r>
      <w:r w:rsidRPr="000C1F9B">
        <w:rPr>
          <w:rFonts w:asciiTheme="minorHAnsi" w:hAnsiTheme="minorHAnsi" w:cstheme="minorHAnsi"/>
          <w:color w:val="auto"/>
        </w:rPr>
        <w:t>and report the achievements for each for 20</w:t>
      </w:r>
      <w:r w:rsidR="00AF6E9C">
        <w:rPr>
          <w:rFonts w:asciiTheme="minorHAnsi" w:hAnsiTheme="minorHAnsi" w:cstheme="minorHAnsi"/>
          <w:color w:val="auto"/>
        </w:rPr>
        <w:t>2</w:t>
      </w:r>
      <w:r w:rsidR="001A726E">
        <w:rPr>
          <w:rFonts w:asciiTheme="minorHAnsi" w:hAnsiTheme="minorHAnsi" w:cstheme="minorHAnsi"/>
          <w:color w:val="auto"/>
        </w:rPr>
        <w:t>2</w:t>
      </w:r>
      <w:r w:rsidRPr="000C1F9B">
        <w:rPr>
          <w:rFonts w:asciiTheme="minorHAnsi" w:hAnsiTheme="minorHAnsi" w:cstheme="minorHAnsi"/>
          <w:color w:val="auto"/>
        </w:rPr>
        <w:t>.</w:t>
      </w:r>
      <w:r w:rsidR="007D0270" w:rsidRPr="000C1F9B">
        <w:rPr>
          <w:rFonts w:asciiTheme="minorHAnsi" w:hAnsiTheme="minorHAnsi" w:cstheme="minorHAnsi"/>
          <w:color w:val="auto"/>
        </w:rPr>
        <w:t xml:space="preserve"> </w:t>
      </w:r>
      <w:r w:rsidR="000643EA">
        <w:rPr>
          <w:rFonts w:asciiTheme="minorHAnsi" w:hAnsiTheme="minorHAnsi" w:cstheme="minorHAnsi"/>
          <w:color w:val="auto"/>
        </w:rPr>
        <w:t>Issues that are still requiring action are highlighted in red.</w:t>
      </w:r>
    </w:p>
    <w:p w14:paraId="4AABE737" w14:textId="77777777" w:rsidR="000643EA" w:rsidRDefault="000643EA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auto"/>
        </w:rPr>
      </w:pPr>
    </w:p>
    <w:p w14:paraId="3FD1F4CF" w14:textId="3768155B" w:rsidR="000643EA" w:rsidRDefault="000643EA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The final page summarise</w:t>
      </w:r>
      <w:r w:rsidR="00B72ED0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 xml:space="preserve"> our visitor statistics for the calendar year 20</w:t>
      </w:r>
      <w:r w:rsidR="00540F91">
        <w:rPr>
          <w:rFonts w:asciiTheme="minorHAnsi" w:hAnsiTheme="minorHAnsi" w:cstheme="minorHAnsi"/>
          <w:color w:val="auto"/>
        </w:rPr>
        <w:t>2</w:t>
      </w:r>
      <w:r w:rsidR="00090B36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>.</w:t>
      </w:r>
    </w:p>
    <w:p w14:paraId="3C8C1B22" w14:textId="28005147" w:rsidR="00242FE1" w:rsidRDefault="00242FE1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F3AE217" w14:textId="01006945" w:rsidR="001326AC" w:rsidRDefault="001326AC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07D3388A" w14:textId="77777777" w:rsidR="001326AC" w:rsidRPr="007D0270" w:rsidRDefault="001326AC" w:rsidP="000643EA">
      <w:pPr>
        <w:pStyle w:val="Default"/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4565"/>
        <w:gridCol w:w="8222"/>
        <w:gridCol w:w="28"/>
      </w:tblGrid>
      <w:tr w:rsidR="007D0270" w:rsidRPr="00F67268" w14:paraId="55B387E2" w14:textId="77777777" w:rsidTr="002E6250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14:paraId="74A97C24" w14:textId="77777777" w:rsidR="007D0270" w:rsidRPr="00602580" w:rsidRDefault="007D0270" w:rsidP="005C1A31">
            <w:pPr>
              <w:spacing w:after="0" w:line="240" w:lineRule="auto"/>
              <w:ind w:right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STRATEGY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50C7434" w14:textId="77777777" w:rsidR="007D0270" w:rsidRPr="00602580" w:rsidRDefault="007D0270" w:rsidP="005C1A31">
            <w:pPr>
              <w:spacing w:after="0" w:line="240" w:lineRule="auto"/>
              <w:ind w:right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sz w:val="20"/>
                <w:szCs w:val="20"/>
              </w:rPr>
              <w:t>ELEMENTS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9D2C3EF" w14:textId="77777777" w:rsidR="007D0270" w:rsidRPr="00602580" w:rsidRDefault="007D0270" w:rsidP="00B1371B">
            <w:pPr>
              <w:spacing w:after="0" w:line="240" w:lineRule="auto"/>
              <w:ind w:left="674" w:right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sz w:val="20"/>
                <w:szCs w:val="20"/>
              </w:rPr>
              <w:t>ACHIEVEMENTS</w:t>
            </w:r>
          </w:p>
        </w:tc>
      </w:tr>
      <w:tr w:rsidR="007D0270" w:rsidRPr="00F67268" w14:paraId="40B3F36C" w14:textId="77777777" w:rsidTr="002E6250">
        <w:trPr>
          <w:trHeight w:val="1453"/>
        </w:trPr>
        <w:tc>
          <w:tcPr>
            <w:tcW w:w="1809" w:type="dxa"/>
            <w:shd w:val="clear" w:color="auto" w:fill="auto"/>
          </w:tcPr>
          <w:p w14:paraId="6370BDB2" w14:textId="77777777" w:rsidR="007D0270" w:rsidRPr="0082743E" w:rsidRDefault="007D0270" w:rsidP="00CD76A5">
            <w:pPr>
              <w:pStyle w:val="ListParagraph"/>
              <w:tabs>
                <w:tab w:val="left" w:pos="284"/>
              </w:tabs>
              <w:spacing w:after="120" w:line="240" w:lineRule="auto"/>
              <w:ind w:left="284"/>
              <w:contextualSpacing w:val="0"/>
              <w:rPr>
                <w:sz w:val="20"/>
                <w:szCs w:val="20"/>
              </w:rPr>
            </w:pPr>
          </w:p>
          <w:p w14:paraId="592D917C" w14:textId="77DB517A" w:rsidR="00103399" w:rsidRDefault="00103399" w:rsidP="007D0270">
            <w:pPr>
              <w:pStyle w:val="Default"/>
              <w:tabs>
                <w:tab w:val="left" w:pos="426"/>
              </w:tabs>
              <w:spacing w:after="56"/>
              <w:ind w:left="142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33D1B5AC" w14:textId="0F33672C" w:rsidR="00103399" w:rsidRDefault="00103399" w:rsidP="007D0270">
            <w:pPr>
              <w:pStyle w:val="Default"/>
              <w:tabs>
                <w:tab w:val="left" w:pos="426"/>
              </w:tabs>
              <w:spacing w:after="56"/>
              <w:ind w:left="142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4209B4BD" w14:textId="77777777" w:rsidR="00103399" w:rsidRDefault="00103399" w:rsidP="007D0270">
            <w:pPr>
              <w:pStyle w:val="Default"/>
              <w:tabs>
                <w:tab w:val="left" w:pos="426"/>
              </w:tabs>
              <w:spacing w:after="56"/>
              <w:ind w:left="142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72A3246" w14:textId="51490328" w:rsidR="007D0270" w:rsidRDefault="007D0270" w:rsidP="0020328C">
            <w:pPr>
              <w:pStyle w:val="Default"/>
              <w:numPr>
                <w:ilvl w:val="0"/>
                <w:numId w:val="24"/>
              </w:numPr>
              <w:tabs>
                <w:tab w:val="left" w:pos="426"/>
              </w:tabs>
              <w:spacing w:after="56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616C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Maintain the efficiency and effectiveness of the BHS administration and management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based on</w:t>
            </w:r>
            <w:r w:rsidRPr="005616C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the National Standards for Australian Museums and Galleries. </w:t>
            </w:r>
          </w:p>
          <w:p w14:paraId="2D8137DE" w14:textId="25AD95F0" w:rsidR="0020328C" w:rsidRPr="005616C5" w:rsidRDefault="0020328C" w:rsidP="0020328C">
            <w:pPr>
              <w:pStyle w:val="Default"/>
              <w:tabs>
                <w:tab w:val="left" w:pos="426"/>
              </w:tabs>
              <w:spacing w:after="56"/>
              <w:ind w:left="50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Sunshine Coast   Heritage Plan 2021-2031 Strategy 3.2.3</w:t>
            </w:r>
          </w:p>
          <w:p w14:paraId="28D794C0" w14:textId="77777777" w:rsidR="007D0270" w:rsidRDefault="007D0270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71726430" w14:textId="77777777" w:rsidR="007D0270" w:rsidRDefault="007D0270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4C7A687E" w14:textId="77777777" w:rsidR="007D0270" w:rsidRDefault="007D0270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0F0788B6" w14:textId="75C32D5A" w:rsidR="007D0270" w:rsidRDefault="007D0270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5BAFC4F6" w14:textId="01240789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5E41B10A" w14:textId="1931B529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22FFB3BF" w14:textId="469F75A9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6E71B4F9" w14:textId="1B38B9D5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6A3DE024" w14:textId="62CCB505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624968E4" w14:textId="3549D822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6CF55A01" w14:textId="1B8AC769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3610C21D" w14:textId="3BF3AA80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0DE0D3C9" w14:textId="05296CFC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2146C468" w14:textId="32E9A0D9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47CC8138" w14:textId="0B8619C3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32970E34" w14:textId="6808BBDA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321B87AB" w14:textId="65306D0E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6D2D8805" w14:textId="06C82AB8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4F74EDA2" w14:textId="53CD4933" w:rsidR="002473C1" w:rsidRDefault="002473C1" w:rsidP="00055977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  <w:p w14:paraId="02474DD0" w14:textId="49B6083A" w:rsidR="007D0270" w:rsidRPr="00AF6E9C" w:rsidRDefault="002473C1" w:rsidP="002E6250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66" w:hanging="284"/>
              <w:rPr>
                <w:rFonts w:asciiTheme="minorHAnsi" w:hAnsiTheme="minorHAnsi"/>
                <w:sz w:val="20"/>
                <w:szCs w:val="20"/>
              </w:rPr>
            </w:pPr>
            <w:r w:rsidRPr="00AF6E9C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AF6E9C">
              <w:rPr>
                <w:rFonts w:asciiTheme="minorHAnsi" w:hAnsiTheme="minorHAnsi"/>
                <w:sz w:val="20"/>
                <w:szCs w:val="20"/>
              </w:rPr>
              <w:t>Cont</w:t>
            </w:r>
            <w:proofErr w:type="spellEnd"/>
            <w:r w:rsidRPr="00AF6E9C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0480E827" w14:textId="77777777" w:rsidR="007D0270" w:rsidRPr="0082743E" w:rsidRDefault="007D0270" w:rsidP="007D0270">
            <w:pPr>
              <w:pStyle w:val="ListParagraph"/>
              <w:spacing w:after="12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</w:tcPr>
          <w:p w14:paraId="6354D8D2" w14:textId="71516D8F" w:rsidR="00103399" w:rsidRDefault="00103399" w:rsidP="00103399">
            <w:pPr>
              <w:pStyle w:val="ListParagraph"/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4FB76" w14:textId="7A8FC916" w:rsidR="00103399" w:rsidRDefault="00103399" w:rsidP="00103399">
            <w:pPr>
              <w:pStyle w:val="ListParagraph"/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224E6B" w14:textId="77777777" w:rsidR="00103399" w:rsidRPr="00103399" w:rsidRDefault="00103399" w:rsidP="00103399">
            <w:pPr>
              <w:pStyle w:val="ListParagraph"/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2B92C" w14:textId="360B1C99" w:rsidR="00103399" w:rsidRPr="00103399" w:rsidRDefault="007D0270" w:rsidP="00103399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Effectively and efficiently administer the administrative and business affairs of the society</w:t>
            </w:r>
            <w:r w:rsidR="001033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CC25E5" w14:textId="5192E6F6" w:rsidR="00103399" w:rsidRPr="00103399" w:rsidRDefault="007D0270" w:rsidP="00103399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 xml:space="preserve">Actively pursue grant funding for operating costs. </w:t>
            </w:r>
          </w:p>
          <w:p w14:paraId="009E2B35" w14:textId="4B94C822" w:rsidR="00103399" w:rsidRPr="00103399" w:rsidRDefault="007D0270" w:rsidP="00103399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bCs/>
                <w:sz w:val="20"/>
                <w:szCs w:val="20"/>
              </w:rPr>
              <w:t>Undertake fundraising and seek financial support for the ongoing work of the Society.</w:t>
            </w:r>
          </w:p>
          <w:p w14:paraId="5C6CB097" w14:textId="74A3CC60" w:rsidR="007D0270" w:rsidRPr="00AF146C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Prepare and manage the annual budget and achieve transparent reporting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0BF7B67" w14:textId="4AE46587" w:rsidR="007D0270" w:rsidRPr="00AF146C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Seek Executive Committee Members and volunteers with diverse skills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EE037F" w14:textId="2534CA9B" w:rsidR="007D0270" w:rsidRPr="00AF146C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Identify and emphasise priority areas of development and activity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208FA40" w14:textId="77777777" w:rsidR="007D0270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Evaluate and report on progress at monthly meetings, AGM’s and newsletters to members and councillors etc.</w:t>
            </w:r>
          </w:p>
          <w:p w14:paraId="1D753E4C" w14:textId="77777777" w:rsidR="007D0270" w:rsidRPr="00AF146C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Progressively review policy and procedure documentation at least 3 yearly. </w:t>
            </w:r>
          </w:p>
          <w:p w14:paraId="35E3A34E" w14:textId="77777777" w:rsidR="007D0270" w:rsidRPr="009437A8" w:rsidRDefault="007D0270" w:rsidP="00A9387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87" w:right="170"/>
              <w:rPr>
                <w:sz w:val="20"/>
                <w:szCs w:val="20"/>
              </w:rPr>
            </w:pPr>
            <w:r w:rsidRPr="00AF146C">
              <w:rPr>
                <w:rFonts w:asciiTheme="minorHAnsi" w:hAnsiTheme="minorHAnsi" w:cstheme="minorHAnsi"/>
                <w:sz w:val="20"/>
                <w:szCs w:val="20"/>
              </w:rPr>
              <w:t>Undertake succession planning for the organisation’s administrative continuity and future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FCBBED" w14:textId="77777777" w:rsidR="007D0270" w:rsidRDefault="007D0270" w:rsidP="00055977">
            <w:pPr>
              <w:spacing w:after="360" w:line="240" w:lineRule="auto"/>
              <w:rPr>
                <w:sz w:val="20"/>
                <w:szCs w:val="20"/>
              </w:rPr>
            </w:pPr>
          </w:p>
          <w:p w14:paraId="12C27613" w14:textId="77777777" w:rsidR="007D0270" w:rsidRDefault="007D0270" w:rsidP="00055977">
            <w:pPr>
              <w:spacing w:after="360" w:line="240" w:lineRule="auto"/>
              <w:rPr>
                <w:sz w:val="20"/>
                <w:szCs w:val="20"/>
              </w:rPr>
            </w:pPr>
          </w:p>
          <w:p w14:paraId="49387DDC" w14:textId="77777777" w:rsidR="007D0270" w:rsidRDefault="007D0270" w:rsidP="00055977">
            <w:pPr>
              <w:spacing w:after="360" w:line="240" w:lineRule="auto"/>
              <w:rPr>
                <w:sz w:val="20"/>
                <w:szCs w:val="20"/>
              </w:rPr>
            </w:pPr>
          </w:p>
          <w:p w14:paraId="17413B4A" w14:textId="77777777" w:rsidR="007D0270" w:rsidRDefault="007D0270" w:rsidP="00055977">
            <w:pPr>
              <w:spacing w:after="360" w:line="240" w:lineRule="auto"/>
              <w:rPr>
                <w:sz w:val="20"/>
                <w:szCs w:val="20"/>
              </w:rPr>
            </w:pPr>
          </w:p>
          <w:p w14:paraId="3C8C3B9B" w14:textId="77777777" w:rsidR="007D0270" w:rsidRPr="00055977" w:rsidRDefault="007D0270" w:rsidP="00055977">
            <w:pPr>
              <w:spacing w:after="360" w:line="240" w:lineRule="auto"/>
              <w:rPr>
                <w:sz w:val="20"/>
                <w:szCs w:val="20"/>
              </w:rPr>
            </w:pPr>
          </w:p>
          <w:p w14:paraId="6AD78C36" w14:textId="77777777" w:rsidR="007D0270" w:rsidRPr="00055977" w:rsidRDefault="007D0270" w:rsidP="007D0270">
            <w:pPr>
              <w:pStyle w:val="ListParagraph"/>
              <w:spacing w:after="360" w:line="240" w:lineRule="auto"/>
              <w:ind w:left="318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250" w:type="dxa"/>
            <w:gridSpan w:val="2"/>
            <w:shd w:val="clear" w:color="auto" w:fill="auto"/>
          </w:tcPr>
          <w:p w14:paraId="6A2AEAD3" w14:textId="462BF844" w:rsidR="00EB0BEB" w:rsidRPr="00EB0BEB" w:rsidRDefault="000643EA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sz w:val="20"/>
                <w:szCs w:val="20"/>
              </w:rPr>
            </w:pPr>
            <w:r w:rsidRPr="000643EA">
              <w:rPr>
                <w:rFonts w:ascii="Calibri" w:hAnsi="Calibri" w:cs="Calibri"/>
                <w:sz w:val="20"/>
                <w:szCs w:val="20"/>
              </w:rPr>
              <w:lastRenderedPageBreak/>
              <w:t>The AGM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was held </w:t>
            </w:r>
            <w:r w:rsidR="00540F91">
              <w:rPr>
                <w:rFonts w:ascii="Calibri" w:hAnsi="Calibri" w:cs="Calibri"/>
                <w:sz w:val="20"/>
                <w:szCs w:val="20"/>
              </w:rPr>
              <w:t>on 1</w:t>
            </w:r>
            <w:r w:rsidR="001C7B40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September </w:t>
            </w:r>
            <w:r w:rsidR="00023EF1">
              <w:rPr>
                <w:rFonts w:ascii="Calibri" w:hAnsi="Calibri" w:cs="Calibri"/>
                <w:sz w:val="20"/>
                <w:szCs w:val="20"/>
              </w:rPr>
              <w:t xml:space="preserve">2022 </w:t>
            </w:r>
            <w:r>
              <w:rPr>
                <w:rFonts w:ascii="Calibri" w:hAnsi="Calibri" w:cs="Calibri"/>
                <w:sz w:val="20"/>
                <w:szCs w:val="20"/>
              </w:rPr>
              <w:t>and Management Committee members elected.</w:t>
            </w:r>
            <w:r w:rsidR="00EB0B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71B4B" w:rsidRPr="00EB0BEB">
              <w:rPr>
                <w:rFonts w:ascii="Calibri" w:hAnsi="Calibri" w:cs="Calibri"/>
                <w:sz w:val="20"/>
                <w:szCs w:val="20"/>
              </w:rPr>
              <w:t>Documentation and website updated to reflect these.</w:t>
            </w:r>
            <w:r w:rsidR="00D71B4B">
              <w:rPr>
                <w:rFonts w:ascii="Calibri" w:hAnsi="Calibri" w:cs="Calibri"/>
                <w:sz w:val="20"/>
                <w:szCs w:val="20"/>
              </w:rPr>
              <w:t xml:space="preserve"> Annual </w:t>
            </w:r>
            <w:r w:rsidR="00023EF1">
              <w:rPr>
                <w:rFonts w:ascii="Calibri" w:hAnsi="Calibri" w:cs="Calibri"/>
                <w:sz w:val="20"/>
                <w:szCs w:val="20"/>
              </w:rPr>
              <w:t>R</w:t>
            </w:r>
            <w:r w:rsidR="00D71B4B">
              <w:rPr>
                <w:rFonts w:ascii="Calibri" w:hAnsi="Calibri" w:cs="Calibri"/>
                <w:sz w:val="20"/>
                <w:szCs w:val="20"/>
              </w:rPr>
              <w:t xml:space="preserve">eturn of </w:t>
            </w:r>
            <w:r w:rsidR="00023EF1">
              <w:rPr>
                <w:rFonts w:ascii="Calibri" w:hAnsi="Calibri" w:cs="Calibri"/>
                <w:sz w:val="20"/>
                <w:szCs w:val="20"/>
              </w:rPr>
              <w:t>A</w:t>
            </w:r>
            <w:r w:rsidR="00D71B4B">
              <w:rPr>
                <w:rFonts w:ascii="Calibri" w:hAnsi="Calibri" w:cs="Calibri"/>
                <w:sz w:val="20"/>
                <w:szCs w:val="20"/>
              </w:rPr>
              <w:t>ssociation forwarded to the Office of Fair Trading</w:t>
            </w:r>
            <w:r w:rsidR="008D5764">
              <w:rPr>
                <w:rFonts w:ascii="Calibri" w:hAnsi="Calibri" w:cs="Calibri"/>
                <w:sz w:val="20"/>
                <w:szCs w:val="20"/>
              </w:rPr>
              <w:t>.</w:t>
            </w:r>
            <w:r w:rsidR="00D71B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A3F43C0" w14:textId="15ED6227" w:rsidR="00EB0BEB" w:rsidRPr="00CF0AE0" w:rsidRDefault="0088539A" w:rsidP="00CF0A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sz w:val="20"/>
                <w:szCs w:val="20"/>
              </w:rPr>
            </w:pP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Audit report </w:t>
            </w:r>
            <w:r w:rsidR="00CF0AE0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prepared by SGS Accounting for presentation and acceptance at AGM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A0660C9" w14:textId="4096C87F" w:rsidR="00DC4014" w:rsidRPr="00010986" w:rsidRDefault="00DC4014" w:rsidP="00DC401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Monthly BHS Management meetings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were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held with reports from</w:t>
            </w:r>
            <w:r w:rsidR="000869C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gramStart"/>
            <w:r w:rsidR="000869C8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 President, Treasurer, Work report (maintenance), Garden Convenor, Curator, Membership</w:t>
            </w:r>
            <w:r w:rsidR="008C077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23E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444B">
              <w:rPr>
                <w:rFonts w:asciiTheme="minorHAnsi" w:hAnsiTheme="minorHAnsi" w:cstheme="minorHAnsi"/>
                <w:sz w:val="20"/>
                <w:szCs w:val="20"/>
              </w:rPr>
              <w:t xml:space="preserve">Media/Marketing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and Strategic Plan (incl Health &amp; Safety)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90DDD08" w14:textId="77777777" w:rsidR="00DC4014" w:rsidRPr="0026578A" w:rsidRDefault="00DC4014" w:rsidP="00DC401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a</w:t>
            </w: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 xml:space="preserve">nnual budget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>prepared 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 xml:space="preserve">President and Treasurer. Progress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>evaluated monthly at BHS Management meeting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A63712" w14:textId="6125FC59" w:rsidR="000643EA" w:rsidRDefault="000643EA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88539A">
              <w:rPr>
                <w:rFonts w:asciiTheme="minorHAnsi" w:hAnsiTheme="minorHAnsi" w:cstheme="minorHAnsi"/>
                <w:sz w:val="20"/>
                <w:szCs w:val="20"/>
              </w:rPr>
              <w:t>SCC Community Partnership Funding program:</w:t>
            </w:r>
            <w:r w:rsidR="003E6E82" w:rsidRPr="008853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070B">
              <w:rPr>
                <w:rFonts w:asciiTheme="minorHAnsi" w:hAnsiTheme="minorHAnsi" w:cstheme="minorHAnsi"/>
                <w:sz w:val="20"/>
                <w:szCs w:val="20"/>
              </w:rPr>
              <w:t>An interim</w:t>
            </w:r>
            <w:r w:rsidR="003E6E82" w:rsidRPr="0088539A">
              <w:rPr>
                <w:rFonts w:asciiTheme="minorHAnsi" w:hAnsiTheme="minorHAnsi" w:cstheme="minorHAnsi"/>
                <w:sz w:val="20"/>
                <w:szCs w:val="20"/>
              </w:rPr>
              <w:t xml:space="preserve"> report</w:t>
            </w:r>
            <w:r w:rsidR="000D070B">
              <w:rPr>
                <w:rFonts w:asciiTheme="minorHAnsi" w:hAnsiTheme="minorHAnsi" w:cstheme="minorHAnsi"/>
                <w:sz w:val="20"/>
                <w:szCs w:val="20"/>
              </w:rPr>
              <w:t xml:space="preserve"> was </w:t>
            </w:r>
            <w:r w:rsidR="003E6E82" w:rsidRPr="0088539A">
              <w:rPr>
                <w:rFonts w:asciiTheme="minorHAnsi" w:hAnsiTheme="minorHAnsi" w:cstheme="minorHAnsi"/>
                <w:sz w:val="20"/>
                <w:szCs w:val="20"/>
              </w:rPr>
              <w:t xml:space="preserve">provided as requested by SCC. </w:t>
            </w:r>
            <w:r w:rsidR="008D5764" w:rsidRPr="0088539A">
              <w:rPr>
                <w:rFonts w:asciiTheme="minorHAnsi" w:hAnsiTheme="minorHAnsi" w:cstheme="minorHAnsi"/>
                <w:sz w:val="20"/>
                <w:szCs w:val="20"/>
              </w:rPr>
              <w:t>$14,000</w:t>
            </w:r>
            <w:r w:rsidR="008D5764">
              <w:rPr>
                <w:rFonts w:asciiTheme="minorHAnsi" w:hAnsiTheme="minorHAnsi" w:cstheme="minorHAnsi"/>
                <w:sz w:val="20"/>
                <w:szCs w:val="20"/>
              </w:rPr>
              <w:t xml:space="preserve"> payment for 202</w:t>
            </w:r>
            <w:r w:rsidR="00023EF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D5764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023EF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D5764">
              <w:rPr>
                <w:rFonts w:asciiTheme="minorHAnsi" w:hAnsiTheme="minorHAnsi" w:cstheme="minorHAnsi"/>
                <w:sz w:val="20"/>
                <w:szCs w:val="20"/>
              </w:rPr>
              <w:t xml:space="preserve"> received. Council logo &amp; acknowledgement appear</w:t>
            </w:r>
            <w:r w:rsidR="00023EF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D5764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r w:rsidR="000D070B">
              <w:rPr>
                <w:rFonts w:asciiTheme="minorHAnsi" w:hAnsiTheme="minorHAnsi" w:cstheme="minorHAnsi"/>
                <w:sz w:val="20"/>
                <w:szCs w:val="20"/>
              </w:rPr>
              <w:t xml:space="preserve">the Pioneer Cottage, </w:t>
            </w:r>
            <w:r w:rsidR="008D5764">
              <w:rPr>
                <w:rFonts w:asciiTheme="minorHAnsi" w:hAnsiTheme="minorHAnsi" w:cstheme="minorHAnsi"/>
                <w:sz w:val="20"/>
                <w:szCs w:val="20"/>
              </w:rPr>
              <w:t xml:space="preserve">our Pioneer </w:t>
            </w:r>
            <w:proofErr w:type="gramStart"/>
            <w:r w:rsidR="008D5764">
              <w:rPr>
                <w:rFonts w:asciiTheme="minorHAnsi" w:hAnsiTheme="minorHAnsi" w:cstheme="minorHAnsi"/>
                <w:sz w:val="20"/>
                <w:szCs w:val="20"/>
              </w:rPr>
              <w:t>newsletter</w:t>
            </w:r>
            <w:proofErr w:type="gramEnd"/>
            <w:r w:rsidR="008D5764">
              <w:rPr>
                <w:rFonts w:asciiTheme="minorHAnsi" w:hAnsiTheme="minorHAnsi" w:cstheme="minorHAnsi"/>
                <w:sz w:val="20"/>
                <w:szCs w:val="20"/>
              </w:rPr>
              <w:t xml:space="preserve"> and Occasional Papers.</w:t>
            </w:r>
          </w:p>
          <w:p w14:paraId="111A1730" w14:textId="09E1F04C" w:rsidR="003E6E82" w:rsidRDefault="006B173E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SCC Heritage </w:t>
            </w:r>
            <w:r w:rsidR="008D5764">
              <w:rPr>
                <w:rFonts w:asciiTheme="minorHAnsi" w:hAnsiTheme="minorHAnsi" w:cstheme="minorHAnsi"/>
                <w:sz w:val="20"/>
                <w:szCs w:val="20"/>
              </w:rPr>
              <w:t xml:space="preserve">Collection Care </w:t>
            </w:r>
            <w:r w:rsidR="001B118B">
              <w:rPr>
                <w:rFonts w:asciiTheme="minorHAnsi" w:hAnsiTheme="minorHAnsi" w:cstheme="minorHAnsi"/>
                <w:sz w:val="20"/>
                <w:szCs w:val="20"/>
              </w:rPr>
              <w:t xml:space="preserve">Program </w:t>
            </w:r>
            <w:r w:rsidR="007903FC">
              <w:rPr>
                <w:rFonts w:asciiTheme="minorHAnsi" w:hAnsiTheme="minorHAnsi" w:cstheme="minorHAnsi"/>
                <w:sz w:val="20"/>
                <w:szCs w:val="20"/>
              </w:rPr>
              <w:t>Grant</w:t>
            </w:r>
            <w:r w:rsidR="001B11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03F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B118B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7903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118B">
              <w:rPr>
                <w:rFonts w:asciiTheme="minorHAnsi" w:hAnsiTheme="minorHAnsi" w:cstheme="minorHAnsi"/>
                <w:sz w:val="20"/>
                <w:szCs w:val="20"/>
              </w:rPr>
              <w:t xml:space="preserve">received </w:t>
            </w:r>
            <w:r w:rsidR="003A444B">
              <w:rPr>
                <w:rFonts w:asciiTheme="minorHAnsi" w:hAnsiTheme="minorHAnsi" w:cstheme="minorHAnsi"/>
                <w:sz w:val="20"/>
                <w:szCs w:val="20"/>
              </w:rPr>
              <w:t xml:space="preserve">and acquitted </w:t>
            </w:r>
            <w:r w:rsidR="001B118B">
              <w:rPr>
                <w:rFonts w:asciiTheme="minorHAnsi" w:hAnsiTheme="minorHAnsi" w:cstheme="minorHAnsi"/>
                <w:sz w:val="20"/>
                <w:szCs w:val="20"/>
              </w:rPr>
              <w:t xml:space="preserve">for cleaning &amp; restoration of </w:t>
            </w:r>
            <w:r w:rsidR="003A444B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 w:rsidR="001B118B">
              <w:rPr>
                <w:rFonts w:asciiTheme="minorHAnsi" w:hAnsiTheme="minorHAnsi" w:cstheme="minorHAnsi"/>
                <w:sz w:val="20"/>
                <w:szCs w:val="20"/>
              </w:rPr>
              <w:t>wall hangings</w:t>
            </w:r>
            <w:r w:rsidR="00386F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F94E125" w14:textId="4FBD62D5" w:rsidR="00386F93" w:rsidRDefault="00386F93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45B8D">
              <w:rPr>
                <w:rFonts w:asciiTheme="minorHAnsi" w:hAnsiTheme="minorHAnsi" w:cstheme="minorHAnsi"/>
                <w:sz w:val="20"/>
                <w:szCs w:val="20"/>
              </w:rPr>
              <w:t>pplication for a SCC Heritage Preservation &amp; Conservation Grant was made in August to assist with re</w:t>
            </w:r>
            <w:r w:rsidR="0046168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45B8D">
              <w:rPr>
                <w:rFonts w:asciiTheme="minorHAnsi" w:hAnsiTheme="minorHAnsi" w:cstheme="minorHAnsi"/>
                <w:sz w:val="20"/>
                <w:szCs w:val="20"/>
              </w:rPr>
              <w:t>toration work</w:t>
            </w:r>
            <w:r w:rsidR="00461682">
              <w:rPr>
                <w:rFonts w:asciiTheme="minorHAnsi" w:hAnsiTheme="minorHAnsi" w:cstheme="minorHAnsi"/>
                <w:sz w:val="20"/>
                <w:szCs w:val="20"/>
              </w:rPr>
              <w:t xml:space="preserve"> on a donated watercolour painting and a 17</w:t>
            </w:r>
            <w:r w:rsidR="00461682" w:rsidRPr="004616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461682">
              <w:rPr>
                <w:rFonts w:asciiTheme="minorHAnsi" w:hAnsiTheme="minorHAnsi" w:cstheme="minorHAnsi"/>
                <w:sz w:val="20"/>
                <w:szCs w:val="20"/>
              </w:rPr>
              <w:t xml:space="preserve"> century chair. </w:t>
            </w:r>
            <w:r w:rsidR="00D45B8D">
              <w:rPr>
                <w:rFonts w:asciiTheme="minorHAnsi" w:hAnsiTheme="minorHAnsi" w:cstheme="minorHAnsi"/>
                <w:sz w:val="20"/>
                <w:szCs w:val="20"/>
              </w:rPr>
              <w:t xml:space="preserve">Outcome not notified </w:t>
            </w:r>
            <w:proofErr w:type="gramStart"/>
            <w:r w:rsidR="00D45B8D">
              <w:rPr>
                <w:rFonts w:asciiTheme="minorHAnsi" w:hAnsiTheme="minorHAnsi" w:cstheme="minorHAnsi"/>
                <w:sz w:val="20"/>
                <w:szCs w:val="20"/>
              </w:rPr>
              <w:t>as yet</w:t>
            </w:r>
            <w:proofErr w:type="gramEnd"/>
            <w:r w:rsidR="00D45B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49A45B8" w14:textId="1EC6876A" w:rsidR="00D45B8D" w:rsidRDefault="00D45B8D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Application submitted to SCC Heritage for an On-site Interpretation Plan was unsuccessful. Encouraged to reapply next year.</w:t>
            </w:r>
          </w:p>
          <w:p w14:paraId="309BE3B5" w14:textId="41613CBE" w:rsidR="00BD12BA" w:rsidRPr="00FA0D5C" w:rsidRDefault="00FA0D5C" w:rsidP="00FA0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AIB insurance brokers &amp; </w:t>
            </w:r>
            <w:r w:rsidR="00BD12BA" w:rsidRPr="00FA0D5C">
              <w:rPr>
                <w:rFonts w:asciiTheme="minorHAnsi" w:hAnsiTheme="minorHAnsi" w:cstheme="minorHAnsi"/>
                <w:sz w:val="20"/>
                <w:szCs w:val="20"/>
              </w:rPr>
              <w:t>Ansvar insurance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cover</w:t>
            </w:r>
            <w:r w:rsidR="00BD12BA" w:rsidRPr="00FA0D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D3258">
              <w:rPr>
                <w:rFonts w:asciiTheme="minorHAnsi" w:hAnsiTheme="minorHAnsi" w:cstheme="minorHAnsi"/>
                <w:sz w:val="20"/>
                <w:szCs w:val="20"/>
              </w:rPr>
              <w:t xml:space="preserve"> Insurance policy now includes cover for plate glass.</w:t>
            </w:r>
          </w:p>
          <w:p w14:paraId="3F724EA7" w14:textId="6A07A4B1" w:rsidR="003E51C5" w:rsidRDefault="003E51C5" w:rsidP="003E51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ROCO Statistical return of donations lodged.</w:t>
            </w:r>
          </w:p>
          <w:p w14:paraId="2E395028" w14:textId="4F64E966" w:rsidR="001B118B" w:rsidRPr="00FD0CC5" w:rsidRDefault="001B118B" w:rsidP="001B11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Year lease with BWMCA continued. Rent $2,500 paid twice-yearly</w:t>
            </w:r>
            <w:r w:rsidR="00461682">
              <w:rPr>
                <w:rFonts w:asciiTheme="minorHAnsi" w:hAnsiTheme="minorHAnsi" w:cstheme="minorHAnsi"/>
                <w:sz w:val="20"/>
                <w:szCs w:val="20"/>
              </w:rPr>
              <w:t xml:space="preserve"> (Apr &amp; Oct)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85963F3" w14:textId="2ED230C5" w:rsidR="001B118B" w:rsidRDefault="001B118B" w:rsidP="001B11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 our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BHS representative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President </w:t>
            </w:r>
            <w:r w:rsidR="00386F93">
              <w:rPr>
                <w:rFonts w:asciiTheme="minorHAnsi" w:hAnsiTheme="minorHAnsi" w:cstheme="minorHAnsi"/>
                <w:sz w:val="20"/>
                <w:szCs w:val="20"/>
              </w:rPr>
              <w:t>Kevin Briggs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attended BWMCA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onthly affiliate meetings.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A5B2B5" w14:textId="1B5F3D62" w:rsidR="00A365F6" w:rsidRPr="00010986" w:rsidRDefault="00A365F6" w:rsidP="001B11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Major project Roof Replacement for Pioneer Cottage </w:t>
            </w:r>
            <w:r w:rsidR="002D1F09">
              <w:rPr>
                <w:rFonts w:asciiTheme="minorHAnsi" w:hAnsiTheme="minorHAnsi" w:cstheme="minorHAnsi"/>
                <w:sz w:val="20"/>
                <w:szCs w:val="20"/>
              </w:rPr>
              <w:t>commenced with assistance f</w:t>
            </w:r>
            <w:r w:rsidR="00D46C0B">
              <w:rPr>
                <w:rFonts w:asciiTheme="minorHAnsi" w:hAnsiTheme="minorHAnsi" w:cstheme="minorHAnsi"/>
                <w:sz w:val="20"/>
                <w:szCs w:val="20"/>
              </w:rPr>
              <w:t>rom</w:t>
            </w:r>
            <w:r w:rsidR="002D1F09">
              <w:rPr>
                <w:rFonts w:asciiTheme="minorHAnsi" w:hAnsiTheme="minorHAnsi" w:cstheme="minorHAnsi"/>
                <w:sz w:val="20"/>
                <w:szCs w:val="20"/>
              </w:rPr>
              <w:t xml:space="preserve"> BWMCA, and SCC Heritage </w:t>
            </w:r>
            <w:r w:rsidR="00ED3258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ED3258">
              <w:rPr>
                <w:rFonts w:asciiTheme="minorHAnsi" w:hAnsiTheme="minorHAnsi" w:cstheme="minorHAnsi"/>
                <w:sz w:val="20"/>
                <w:szCs w:val="20"/>
              </w:rPr>
              <w:t>Redleaf</w:t>
            </w:r>
            <w:proofErr w:type="spellEnd"/>
            <w:r w:rsidR="00ED3258">
              <w:rPr>
                <w:rFonts w:asciiTheme="minorHAnsi" w:hAnsiTheme="minorHAnsi" w:cstheme="minorHAnsi"/>
                <w:sz w:val="20"/>
                <w:szCs w:val="20"/>
              </w:rPr>
              <w:t xml:space="preserve"> Environment</w:t>
            </w:r>
            <w:r w:rsidR="00471D1E">
              <w:rPr>
                <w:rFonts w:asciiTheme="minorHAnsi" w:hAnsiTheme="minorHAnsi" w:cstheme="minorHAnsi"/>
                <w:sz w:val="20"/>
                <w:szCs w:val="20"/>
              </w:rPr>
              <w:t xml:space="preserve"> (Exemption cert for DEA)</w:t>
            </w:r>
            <w:r w:rsidR="00ED3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1F09">
              <w:rPr>
                <w:rFonts w:asciiTheme="minorHAnsi" w:hAnsiTheme="minorHAnsi" w:cstheme="minorHAnsi"/>
                <w:sz w:val="20"/>
                <w:szCs w:val="20"/>
              </w:rPr>
              <w:t>representatives.</w:t>
            </w:r>
          </w:p>
          <w:p w14:paraId="219BFE86" w14:textId="61036ADB" w:rsidR="008403AD" w:rsidRDefault="008403AD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BHS Strategic Plan 2018-23</w:t>
            </w:r>
            <w:r w:rsidR="00461682">
              <w:rPr>
                <w:rFonts w:asciiTheme="minorHAnsi" w:hAnsiTheme="minorHAnsi" w:cstheme="minorHAnsi"/>
                <w:sz w:val="20"/>
                <w:szCs w:val="20"/>
              </w:rPr>
              <w:t xml:space="preserve"> progress was reported at monthly Management meetings</w:t>
            </w:r>
            <w:r w:rsidR="00AD3FD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AOP </w:t>
            </w:r>
            <w:r w:rsidR="004126D1">
              <w:rPr>
                <w:rFonts w:asciiTheme="minorHAnsi" w:hAnsiTheme="minorHAnsi" w:cstheme="minorHAnsi"/>
                <w:sz w:val="20"/>
                <w:szCs w:val="20"/>
              </w:rPr>
              <w:t xml:space="preserve">planning session (Feb) Plan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developed for 202</w:t>
            </w:r>
            <w:r w:rsidR="00386F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 w:rsidR="00386F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61682">
              <w:rPr>
                <w:rFonts w:asciiTheme="minorHAnsi" w:hAnsiTheme="minorHAnsi" w:cstheme="minorHAnsi"/>
                <w:sz w:val="20"/>
                <w:szCs w:val="20"/>
              </w:rPr>
              <w:t xml:space="preserve"> Progress reported</w:t>
            </w:r>
            <w:r w:rsidR="004126D1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  <w:r w:rsidR="0046168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5B27375D" w14:textId="62BB47E8" w:rsidR="001C4E52" w:rsidRDefault="001C4E52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Asset register</w:t>
            </w:r>
            <w:r w:rsidR="00717DF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3A444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717DF8">
              <w:rPr>
                <w:rFonts w:asciiTheme="minorHAnsi" w:hAnsiTheme="minorHAnsi" w:cstheme="minorHAnsi"/>
                <w:sz w:val="20"/>
                <w:szCs w:val="20"/>
              </w:rPr>
              <w:t xml:space="preserve">on-collection items </w:t>
            </w:r>
            <w:r w:rsidR="00731783">
              <w:rPr>
                <w:rFonts w:asciiTheme="minorHAnsi" w:hAnsiTheme="minorHAnsi" w:cstheme="minorHAnsi"/>
                <w:sz w:val="20"/>
                <w:szCs w:val="20"/>
              </w:rPr>
              <w:t>compiled</w:t>
            </w:r>
            <w:r w:rsidR="00717DF8">
              <w:rPr>
                <w:rFonts w:asciiTheme="minorHAnsi" w:hAnsiTheme="minorHAnsi" w:cstheme="minorHAnsi"/>
                <w:sz w:val="20"/>
                <w:szCs w:val="20"/>
              </w:rPr>
              <w:t xml:space="preserve"> by Doug Welshe</w:t>
            </w:r>
            <w:r w:rsidR="003A444B">
              <w:rPr>
                <w:rFonts w:asciiTheme="minorHAnsi" w:hAnsiTheme="minorHAnsi" w:cstheme="minorHAnsi"/>
                <w:sz w:val="20"/>
                <w:szCs w:val="20"/>
              </w:rPr>
              <w:t xml:space="preserve"> is in final stages of completion</w:t>
            </w:r>
            <w:r w:rsidR="00717D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42BB5B6" w14:textId="5A9778C3" w:rsidR="007D0270" w:rsidRPr="00B1371B" w:rsidRDefault="007D0270" w:rsidP="00516F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EB0BEB">
              <w:rPr>
                <w:rFonts w:ascii="Calibri" w:hAnsi="Calibri" w:cs="Calibri"/>
                <w:sz w:val="20"/>
                <w:szCs w:val="20"/>
              </w:rPr>
              <w:t xml:space="preserve">Social Fundraising Group (SFG) working group meetings </w:t>
            </w:r>
            <w:r w:rsidR="00E04881">
              <w:rPr>
                <w:rFonts w:ascii="Calibri" w:hAnsi="Calibri" w:cs="Calibri"/>
                <w:sz w:val="20"/>
                <w:szCs w:val="20"/>
              </w:rPr>
              <w:t>were</w:t>
            </w:r>
            <w:r w:rsidR="007768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51C5">
              <w:rPr>
                <w:rFonts w:ascii="Calibri" w:hAnsi="Calibri" w:cs="Calibri"/>
                <w:sz w:val="20"/>
                <w:szCs w:val="20"/>
              </w:rPr>
              <w:t>held as required</w:t>
            </w:r>
            <w:r w:rsidR="00D82680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461682">
              <w:rPr>
                <w:rFonts w:ascii="Calibri" w:hAnsi="Calibri" w:cs="Calibri"/>
                <w:sz w:val="20"/>
                <w:szCs w:val="20"/>
              </w:rPr>
              <w:t xml:space="preserve">Since </w:t>
            </w:r>
            <w:r w:rsidR="00E04881">
              <w:rPr>
                <w:rFonts w:ascii="Calibri" w:hAnsi="Calibri" w:cs="Calibri"/>
                <w:sz w:val="20"/>
                <w:szCs w:val="20"/>
              </w:rPr>
              <w:t>Covid</w:t>
            </w:r>
            <w:r w:rsidR="000023C3">
              <w:rPr>
                <w:rFonts w:ascii="Calibri" w:hAnsi="Calibri" w:cs="Calibri"/>
                <w:sz w:val="20"/>
                <w:szCs w:val="20"/>
              </w:rPr>
              <w:t>-19</w:t>
            </w:r>
            <w:r w:rsidR="00E04881">
              <w:rPr>
                <w:rFonts w:ascii="Calibri" w:hAnsi="Calibri" w:cs="Calibri"/>
                <w:sz w:val="20"/>
                <w:szCs w:val="20"/>
              </w:rPr>
              <w:t xml:space="preserve"> health restrictions </w:t>
            </w:r>
            <w:r w:rsidR="00461682">
              <w:rPr>
                <w:rFonts w:ascii="Calibri" w:hAnsi="Calibri" w:cs="Calibri"/>
                <w:sz w:val="20"/>
                <w:szCs w:val="20"/>
              </w:rPr>
              <w:t>have eased,</w:t>
            </w:r>
            <w:r w:rsidR="00E04881">
              <w:rPr>
                <w:rFonts w:ascii="Calibri" w:hAnsi="Calibri" w:cs="Calibri"/>
                <w:sz w:val="20"/>
                <w:szCs w:val="20"/>
              </w:rPr>
              <w:t xml:space="preserve"> fundraising group visits </w:t>
            </w:r>
            <w:r w:rsidR="00D82680">
              <w:rPr>
                <w:rFonts w:ascii="Calibri" w:hAnsi="Calibri" w:cs="Calibri"/>
                <w:sz w:val="20"/>
                <w:szCs w:val="20"/>
              </w:rPr>
              <w:t>and</w:t>
            </w:r>
            <w:r w:rsidR="003E51C5">
              <w:rPr>
                <w:rFonts w:ascii="Calibri" w:hAnsi="Calibri" w:cs="Calibri"/>
                <w:sz w:val="20"/>
                <w:szCs w:val="20"/>
              </w:rPr>
              <w:t xml:space="preserve"> some</w:t>
            </w:r>
            <w:r w:rsidR="00D82680">
              <w:rPr>
                <w:rFonts w:ascii="Calibri" w:hAnsi="Calibri" w:cs="Calibri"/>
                <w:sz w:val="20"/>
                <w:szCs w:val="20"/>
              </w:rPr>
              <w:t xml:space="preserve"> school visits to the Cottage </w:t>
            </w:r>
            <w:r w:rsidR="00E04881">
              <w:rPr>
                <w:rFonts w:ascii="Calibri" w:hAnsi="Calibri" w:cs="Calibri"/>
                <w:sz w:val="20"/>
                <w:szCs w:val="20"/>
              </w:rPr>
              <w:t xml:space="preserve">could </w:t>
            </w:r>
            <w:r w:rsidR="00461682">
              <w:rPr>
                <w:rFonts w:ascii="Calibri" w:hAnsi="Calibri" w:cs="Calibri"/>
                <w:sz w:val="20"/>
                <w:szCs w:val="20"/>
              </w:rPr>
              <w:t>have resumed</w:t>
            </w:r>
            <w:r w:rsidR="00E04881">
              <w:rPr>
                <w:rFonts w:ascii="Calibri" w:hAnsi="Calibri" w:cs="Calibri"/>
                <w:sz w:val="20"/>
                <w:szCs w:val="20"/>
              </w:rPr>
              <w:t>.</w:t>
            </w:r>
            <w:r w:rsidR="00461682">
              <w:rPr>
                <w:rFonts w:ascii="Calibri" w:hAnsi="Calibri" w:cs="Calibri"/>
                <w:sz w:val="20"/>
                <w:szCs w:val="20"/>
              </w:rPr>
              <w:t xml:space="preserve"> Title of </w:t>
            </w:r>
            <w:r w:rsidR="00A365F6">
              <w:rPr>
                <w:rFonts w:ascii="Calibri" w:hAnsi="Calibri" w:cs="Calibri"/>
                <w:sz w:val="20"/>
                <w:szCs w:val="20"/>
              </w:rPr>
              <w:t>group changed to reflect it</w:t>
            </w:r>
            <w:r w:rsidR="002D1F09">
              <w:rPr>
                <w:rFonts w:ascii="Calibri" w:hAnsi="Calibri" w:cs="Calibri"/>
                <w:sz w:val="20"/>
                <w:szCs w:val="20"/>
              </w:rPr>
              <w:t>s</w:t>
            </w:r>
            <w:r w:rsidR="00A365F6">
              <w:rPr>
                <w:rFonts w:ascii="Calibri" w:hAnsi="Calibri" w:cs="Calibri"/>
                <w:sz w:val="20"/>
                <w:szCs w:val="20"/>
              </w:rPr>
              <w:t xml:space="preserve"> main purpose to Social Marketing Group (SMG).</w:t>
            </w:r>
            <w:r w:rsidR="002D1F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1286A5" w14:textId="62C78C51" w:rsidR="00040FEC" w:rsidRDefault="00040FEC" w:rsidP="004D65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109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Bi-monthly newsletter 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Pioneer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 xml:space="preserve"> BHS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10986">
              <w:rPr>
                <w:rFonts w:asciiTheme="minorHAnsi" w:hAnsiTheme="minorHAnsi" w:cstheme="minorHAnsi"/>
                <w:sz w:val="20"/>
                <w:szCs w:val="20"/>
              </w:rPr>
              <w:t>ctivities and achievements to members and the public.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Distributed via email to members and available on </w:t>
            </w:r>
            <w:r w:rsidR="0044181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BHS website.</w:t>
            </w:r>
          </w:p>
          <w:p w14:paraId="42E3A029" w14:textId="00556845" w:rsidR="00103399" w:rsidRPr="00860999" w:rsidRDefault="00643C84" w:rsidP="00860999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400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Annual </w:t>
            </w:r>
            <w:r w:rsidR="002A461A">
              <w:rPr>
                <w:rFonts w:ascii="Calibri" w:hAnsi="Calibri" w:cs="Calibri"/>
                <w:sz w:val="20"/>
                <w:szCs w:val="20"/>
              </w:rPr>
              <w:t xml:space="preserve">visitor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stats </w:t>
            </w:r>
            <w:r w:rsidR="0042635F">
              <w:rPr>
                <w:rFonts w:ascii="Calibri" w:hAnsi="Calibri" w:cs="Calibri"/>
                <w:sz w:val="20"/>
                <w:szCs w:val="20"/>
              </w:rPr>
              <w:t xml:space="preserve">were </w:t>
            </w:r>
            <w:r w:rsidR="00A365F6">
              <w:rPr>
                <w:rFonts w:ascii="Calibri" w:hAnsi="Calibri" w:cs="Calibri"/>
                <w:sz w:val="20"/>
                <w:szCs w:val="20"/>
              </w:rPr>
              <w:t>collated. Available on request.</w:t>
            </w:r>
          </w:p>
          <w:p w14:paraId="629B3DFB" w14:textId="32606303" w:rsidR="0054743B" w:rsidRDefault="00040FEC" w:rsidP="00040FEC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40FEC">
              <w:rPr>
                <w:rFonts w:ascii="Calibri" w:hAnsi="Calibri" w:cs="Calibri"/>
                <w:color w:val="FF0000"/>
                <w:sz w:val="20"/>
                <w:szCs w:val="20"/>
              </w:rPr>
              <w:t>“To Do”</w:t>
            </w:r>
            <w:r w:rsidR="00D520CC">
              <w:rPr>
                <w:rFonts w:ascii="Calibri" w:hAnsi="Calibri" w:cs="Calibri"/>
                <w:color w:val="FF0000"/>
                <w:sz w:val="20"/>
                <w:szCs w:val="20"/>
              </w:rPr>
              <w:t>:</w:t>
            </w:r>
          </w:p>
          <w:p w14:paraId="36C3364B" w14:textId="67CBEB65" w:rsidR="00612C65" w:rsidRPr="00612C65" w:rsidRDefault="003A444B" w:rsidP="00612C6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06" w:hanging="283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Succession planning for Secretary, </w:t>
            </w:r>
            <w:proofErr w:type="gram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Vice</w:t>
            </w:r>
            <w:r w:rsidR="004B349C">
              <w:rPr>
                <w:rFonts w:ascii="Calibri" w:hAnsi="Calibri" w:cs="Calibri"/>
                <w:color w:val="FF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President</w:t>
            </w:r>
            <w:proofErr w:type="gram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and Curator.</w:t>
            </w:r>
          </w:p>
          <w:p w14:paraId="78A5A2DE" w14:textId="2B3B9606" w:rsidR="00040FEC" w:rsidRDefault="00F754D3" w:rsidP="00612C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6" w:hanging="283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Formalise an </w:t>
            </w:r>
            <w:r w:rsidR="00040FEC" w:rsidRPr="00D95358">
              <w:rPr>
                <w:rFonts w:ascii="Calibri" w:hAnsi="Calibri" w:cs="Calibri"/>
                <w:color w:val="FF0000"/>
                <w:sz w:val="20"/>
                <w:szCs w:val="20"/>
              </w:rPr>
              <w:t>Action Plan for Conservation Management</w:t>
            </w:r>
            <w:r w:rsidR="000869C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of Pioneer Cottage</w:t>
            </w:r>
            <w:r w:rsidR="0086099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with BWMCA</w:t>
            </w:r>
            <w:r w:rsidR="000869C8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  <w:p w14:paraId="37F1576E" w14:textId="1C5EFB6F" w:rsidR="0054743B" w:rsidRPr="00D95358" w:rsidRDefault="0054743B" w:rsidP="00612C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6" w:hanging="283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95358">
              <w:rPr>
                <w:rFonts w:ascii="Calibri" w:hAnsi="Calibri" w:cs="Calibri"/>
                <w:color w:val="FF0000"/>
                <w:sz w:val="20"/>
                <w:szCs w:val="20"/>
              </w:rPr>
              <w:t>Revise Digitisation Policy</w:t>
            </w:r>
            <w:r w:rsidR="0044181E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</w:tc>
      </w:tr>
      <w:tr w:rsidR="00790D44" w:rsidRPr="008924C6" w14:paraId="3271EE87" w14:textId="77777777" w:rsidTr="002E6250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5897"/>
        </w:trPr>
        <w:tc>
          <w:tcPr>
            <w:tcW w:w="1809" w:type="dxa"/>
            <w:shd w:val="clear" w:color="auto" w:fill="auto"/>
          </w:tcPr>
          <w:p w14:paraId="29665106" w14:textId="1850D440" w:rsidR="002473C1" w:rsidRDefault="004126D1" w:rsidP="000F7991">
            <w:pPr>
              <w:spacing w:after="12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26DA92A7" w14:textId="2A38D395" w:rsidR="00F754D3" w:rsidRDefault="00F754D3" w:rsidP="000F7991">
            <w:pPr>
              <w:spacing w:after="12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6119B678" w14:textId="77777777" w:rsidR="00F754D3" w:rsidRDefault="00F754D3" w:rsidP="000F7991">
            <w:pPr>
              <w:spacing w:after="12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65805A40" w14:textId="0A102BA0" w:rsidR="00790D44" w:rsidRDefault="00790D44" w:rsidP="000F7991">
            <w:pPr>
              <w:spacing w:after="120" w:line="240" w:lineRule="auto"/>
            </w:pPr>
            <w:r w:rsidRPr="00AF6E9C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AF6E9C"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Provide and maintain a safe facility for volunteers, visitors and staff who attend Pioneer Cottage and </w:t>
            </w:r>
            <w:proofErr w:type="spellStart"/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Vise</w:t>
            </w:r>
            <w:proofErr w:type="spellEnd"/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House.</w:t>
            </w:r>
          </w:p>
          <w:p w14:paraId="08133DFE" w14:textId="77777777" w:rsidR="00790D44" w:rsidRDefault="00790D44" w:rsidP="000F7991">
            <w:pPr>
              <w:spacing w:after="120" w:line="240" w:lineRule="auto"/>
            </w:pPr>
          </w:p>
          <w:p w14:paraId="653DEC99" w14:textId="77777777" w:rsidR="00790D44" w:rsidRDefault="00790D44" w:rsidP="000F7991">
            <w:pPr>
              <w:spacing w:after="120" w:line="240" w:lineRule="auto"/>
            </w:pPr>
          </w:p>
          <w:p w14:paraId="13AA93AF" w14:textId="77777777" w:rsidR="00790D44" w:rsidRDefault="00790D44" w:rsidP="000F7991">
            <w:pPr>
              <w:spacing w:after="120" w:line="240" w:lineRule="auto"/>
            </w:pPr>
          </w:p>
          <w:p w14:paraId="11F05BD8" w14:textId="77777777" w:rsidR="00790D44" w:rsidRDefault="00790D44" w:rsidP="000F7991">
            <w:pPr>
              <w:spacing w:after="120" w:line="240" w:lineRule="auto"/>
            </w:pPr>
          </w:p>
          <w:p w14:paraId="4D003AF2" w14:textId="77777777" w:rsidR="00790D44" w:rsidRDefault="00790D44" w:rsidP="000F7991">
            <w:pPr>
              <w:spacing w:after="120" w:line="240" w:lineRule="auto"/>
            </w:pPr>
          </w:p>
          <w:p w14:paraId="1CE228B6" w14:textId="77777777" w:rsidR="00790D44" w:rsidRDefault="00790D44" w:rsidP="000F7991">
            <w:pPr>
              <w:spacing w:after="120" w:line="240" w:lineRule="auto"/>
            </w:pPr>
          </w:p>
          <w:p w14:paraId="2B409CF1" w14:textId="77777777" w:rsidR="00790D44" w:rsidRDefault="00790D44" w:rsidP="000F7991">
            <w:pPr>
              <w:spacing w:after="120" w:line="240" w:lineRule="auto"/>
            </w:pPr>
          </w:p>
          <w:p w14:paraId="68D1A6AF" w14:textId="77777777" w:rsidR="00790D44" w:rsidRDefault="00790D44" w:rsidP="000F7991">
            <w:pPr>
              <w:spacing w:after="120" w:line="240" w:lineRule="auto"/>
            </w:pPr>
          </w:p>
          <w:p w14:paraId="4DF47F4F" w14:textId="77777777" w:rsidR="00790D44" w:rsidRDefault="00790D44" w:rsidP="000F7991">
            <w:pPr>
              <w:spacing w:after="120" w:line="240" w:lineRule="auto"/>
            </w:pPr>
          </w:p>
          <w:p w14:paraId="37C4DD94" w14:textId="77777777" w:rsidR="00790D44" w:rsidRDefault="00790D44" w:rsidP="000F7991">
            <w:pPr>
              <w:spacing w:after="120" w:line="240" w:lineRule="auto"/>
            </w:pPr>
          </w:p>
          <w:p w14:paraId="3EF92877" w14:textId="77777777" w:rsidR="00790D44" w:rsidRDefault="00790D44" w:rsidP="000F7991">
            <w:pPr>
              <w:spacing w:after="120" w:line="240" w:lineRule="auto"/>
            </w:pPr>
          </w:p>
          <w:p w14:paraId="454D9B98" w14:textId="77777777" w:rsidR="002473C1" w:rsidRPr="002473C1" w:rsidRDefault="002473C1" w:rsidP="000F7991">
            <w:pPr>
              <w:spacing w:after="120" w:line="240" w:lineRule="auto"/>
              <w:rPr>
                <w:sz w:val="18"/>
                <w:szCs w:val="18"/>
              </w:rPr>
            </w:pPr>
          </w:p>
          <w:p w14:paraId="14EA8720" w14:textId="77777777" w:rsidR="00790D44" w:rsidRDefault="00790D44" w:rsidP="000F7991">
            <w:pPr>
              <w:spacing w:after="120" w:line="240" w:lineRule="auto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  <w:r w:rsidRPr="005616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Initiate and </w:t>
            </w:r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undertake related training activities for members and volunteers and avail </w:t>
            </w:r>
            <w:proofErr w:type="gramStart"/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ourselves</w:t>
            </w:r>
            <w:proofErr w:type="gramEnd"/>
            <w:r w:rsidRPr="005616C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of relevant training provided by other organisations</w:t>
            </w:r>
          </w:p>
        </w:tc>
        <w:tc>
          <w:tcPr>
            <w:tcW w:w="4565" w:type="dxa"/>
            <w:shd w:val="clear" w:color="auto" w:fill="auto"/>
          </w:tcPr>
          <w:p w14:paraId="70D4CB56" w14:textId="327A1467" w:rsidR="002473C1" w:rsidRDefault="002473C1" w:rsidP="002473C1">
            <w:pPr>
              <w:pStyle w:val="ListParagraph"/>
              <w:spacing w:after="12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D8219" w14:textId="5424A1EB" w:rsidR="00F754D3" w:rsidRDefault="00F754D3" w:rsidP="002473C1">
            <w:pPr>
              <w:pStyle w:val="ListParagraph"/>
              <w:spacing w:after="12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648DFD" w14:textId="58A7DFAD" w:rsidR="00F754D3" w:rsidRDefault="00F754D3" w:rsidP="002473C1">
            <w:pPr>
              <w:pStyle w:val="ListParagraph"/>
              <w:spacing w:after="12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3CD59A" w14:textId="77777777" w:rsidR="00F754D3" w:rsidRDefault="00F754D3" w:rsidP="002473C1">
            <w:pPr>
              <w:pStyle w:val="ListParagraph"/>
              <w:spacing w:after="12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E96C5" w14:textId="02E09C68" w:rsidR="00790D44" w:rsidRDefault="00790D44" w:rsidP="000F7991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377E4">
              <w:rPr>
                <w:rFonts w:asciiTheme="minorHAnsi" w:hAnsiTheme="minorHAnsi" w:cstheme="minorHAnsi"/>
                <w:sz w:val="20"/>
                <w:szCs w:val="20"/>
              </w:rPr>
              <w:t>Detail measures in a Health and Safety Plan for Buderim Historical Society to provide for personal, fire and electrical safety as well as hazards/risk identification and management for the premises.</w:t>
            </w:r>
          </w:p>
          <w:p w14:paraId="55FAA343" w14:textId="77777777" w:rsidR="00790D44" w:rsidRDefault="00790D44" w:rsidP="000F7991">
            <w:pPr>
              <w:spacing w:after="12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614D0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00693061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5E71B148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4AAB1244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1FE88D47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378096B7" w14:textId="77777777" w:rsidR="00790D44" w:rsidRDefault="00790D44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2D1D7B13" w14:textId="77777777" w:rsidR="006818BF" w:rsidRDefault="006818BF" w:rsidP="000F7991">
            <w:pPr>
              <w:spacing w:after="360" w:line="240" w:lineRule="auto"/>
              <w:ind w:right="170"/>
              <w:rPr>
                <w:sz w:val="20"/>
                <w:szCs w:val="20"/>
              </w:rPr>
            </w:pPr>
          </w:p>
          <w:p w14:paraId="2425709C" w14:textId="77777777" w:rsidR="008A6425" w:rsidRDefault="008A6425" w:rsidP="008A6425">
            <w:pPr>
              <w:pStyle w:val="ListParagraph"/>
              <w:spacing w:after="120"/>
              <w:ind w:left="612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378095" w14:textId="77777777" w:rsidR="008A6425" w:rsidRDefault="008A6425" w:rsidP="008A6425">
            <w:pPr>
              <w:pStyle w:val="ListParagraph"/>
              <w:spacing w:after="120"/>
              <w:ind w:left="612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55343B" w14:textId="77777777" w:rsidR="008A6425" w:rsidRDefault="008A6425" w:rsidP="008A6425">
            <w:pPr>
              <w:pStyle w:val="ListParagraph"/>
              <w:spacing w:after="120"/>
              <w:ind w:left="612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56573" w14:textId="114CD35C" w:rsidR="00790D44" w:rsidRPr="006818BF" w:rsidRDefault="00790D44" w:rsidP="006818BF">
            <w:pPr>
              <w:pStyle w:val="ListParagraph"/>
              <w:numPr>
                <w:ilvl w:val="0"/>
                <w:numId w:val="8"/>
              </w:numPr>
              <w:spacing w:after="120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818BF">
              <w:rPr>
                <w:rFonts w:asciiTheme="minorHAnsi" w:hAnsiTheme="minorHAnsi" w:cstheme="minorHAnsi"/>
                <w:sz w:val="20"/>
                <w:szCs w:val="20"/>
              </w:rPr>
              <w:t>Review methods of recruitment of members and volunteers</w:t>
            </w:r>
            <w:r w:rsidR="0044181E" w:rsidRPr="006818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D1EA70" w14:textId="2E9DF48C" w:rsidR="00790D44" w:rsidRPr="006818BF" w:rsidRDefault="00790D44" w:rsidP="006818BF">
            <w:pPr>
              <w:pStyle w:val="ListParagraph"/>
              <w:numPr>
                <w:ilvl w:val="0"/>
                <w:numId w:val="8"/>
              </w:numPr>
              <w:spacing w:after="120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818BF">
              <w:rPr>
                <w:rFonts w:asciiTheme="minorHAnsi" w:hAnsiTheme="minorHAnsi" w:cstheme="minorHAnsi"/>
                <w:sz w:val="20"/>
                <w:szCs w:val="20"/>
              </w:rPr>
              <w:t>Increase membership of BHS through targeted activities in the community</w:t>
            </w:r>
            <w:r w:rsidR="0044181E" w:rsidRPr="006818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1B6F53" w14:textId="605C2BF5" w:rsidR="00790D44" w:rsidRPr="0020328C" w:rsidRDefault="00790D44" w:rsidP="00764BB3">
            <w:pPr>
              <w:pStyle w:val="ListParagraph"/>
              <w:numPr>
                <w:ilvl w:val="0"/>
                <w:numId w:val="8"/>
              </w:numPr>
              <w:spacing w:after="120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818BF">
              <w:rPr>
                <w:rFonts w:asciiTheme="minorHAnsi" w:hAnsiTheme="minorHAnsi" w:cstheme="minorHAnsi"/>
                <w:sz w:val="20"/>
                <w:szCs w:val="20"/>
              </w:rPr>
              <w:t>Review ways to develop members and volunteer skills</w:t>
            </w:r>
            <w:r w:rsidR="0044181E" w:rsidRPr="006818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0328C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  <w:r w:rsidR="0020328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 Sunshine Coast Heritage Plan 2021-2031 Strategy 3.2.1</w:t>
            </w:r>
          </w:p>
          <w:p w14:paraId="508ABC8A" w14:textId="77777777" w:rsidR="00790D44" w:rsidRPr="006818BF" w:rsidRDefault="00790D44" w:rsidP="006818BF">
            <w:pPr>
              <w:pStyle w:val="ListParagraph"/>
              <w:numPr>
                <w:ilvl w:val="0"/>
                <w:numId w:val="8"/>
              </w:numPr>
              <w:spacing w:after="360" w:line="240" w:lineRule="auto"/>
              <w:ind w:right="170"/>
              <w:rPr>
                <w:sz w:val="20"/>
                <w:szCs w:val="20"/>
              </w:rPr>
            </w:pPr>
            <w:r w:rsidRPr="006818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Develop in the organisation a sense of comradeship, co-operation, enjoyment, </w:t>
            </w:r>
            <w:proofErr w:type="gramStart"/>
            <w:r w:rsidRPr="006818BF">
              <w:rPr>
                <w:rFonts w:asciiTheme="minorHAnsi" w:hAnsiTheme="minorHAnsi" w:cstheme="minorHAnsi"/>
                <w:bCs/>
                <w:sz w:val="20"/>
                <w:szCs w:val="20"/>
              </w:rPr>
              <w:t>satisfaction</w:t>
            </w:r>
            <w:proofErr w:type="gramEnd"/>
            <w:r w:rsidRPr="006818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achievement among members.</w:t>
            </w:r>
          </w:p>
        </w:tc>
        <w:tc>
          <w:tcPr>
            <w:tcW w:w="8222" w:type="dxa"/>
            <w:shd w:val="clear" w:color="auto" w:fill="auto"/>
          </w:tcPr>
          <w:p w14:paraId="6CFC7145" w14:textId="561D1899" w:rsidR="002473C1" w:rsidRDefault="002473C1" w:rsidP="002473C1">
            <w:pPr>
              <w:pStyle w:val="ListParagraph"/>
              <w:spacing w:after="100" w:afterAutospacing="1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57CBA" w14:textId="77777777" w:rsidR="008A6425" w:rsidRPr="00542040" w:rsidRDefault="008A6425" w:rsidP="002473C1">
            <w:pPr>
              <w:pStyle w:val="ListParagraph"/>
              <w:spacing w:after="100" w:afterAutospacing="1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FCE93" w14:textId="1EB0F820" w:rsidR="00790D44" w:rsidRPr="00542040" w:rsidRDefault="006E2A41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Ansvar 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>Public liability insurance is available for volunteers and visitors.</w:t>
            </w:r>
          </w:p>
          <w:p w14:paraId="5D54D270" w14:textId="154F4BBF" w:rsidR="00790D44" w:rsidRPr="00542040" w:rsidRDefault="0044181E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Certificate of Currency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provided </w:t>
            </w:r>
            <w:r w:rsidR="002E0103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annually 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>by organisations hiring BHS facilities.</w:t>
            </w:r>
          </w:p>
          <w:p w14:paraId="73C1189A" w14:textId="35168473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Fire equipment </w:t>
            </w:r>
            <w:r w:rsidR="006D4986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has been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checked 6 monthly.</w:t>
            </w:r>
          </w:p>
          <w:p w14:paraId="51D9CD32" w14:textId="5F3E9546" w:rsidR="00790D44" w:rsidRPr="00542040" w:rsidRDefault="00E97723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v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>olunteers receive</w:t>
            </w:r>
            <w:r w:rsidR="006D4986" w:rsidRPr="0054204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Fire and Emergency Evacuation </w:t>
            </w:r>
            <w:r w:rsidR="00860999">
              <w:rPr>
                <w:rFonts w:asciiTheme="minorHAnsi" w:hAnsiTheme="minorHAnsi" w:cstheme="minorHAnsi"/>
                <w:sz w:val="20"/>
                <w:szCs w:val="20"/>
              </w:rPr>
              <w:t>training</w:t>
            </w:r>
            <w:r w:rsidR="00790D44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0999">
              <w:rPr>
                <w:rFonts w:asciiTheme="minorHAnsi" w:hAnsiTheme="minorHAnsi" w:cstheme="minorHAnsi"/>
                <w:sz w:val="20"/>
                <w:szCs w:val="20"/>
              </w:rPr>
              <w:t>from the Buderim Fire Service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on 16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January</w:t>
            </w:r>
            <w:r w:rsidR="003A444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="003A444B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BA1DDBE" w14:textId="602BDE01" w:rsidR="00790D44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Safety audits were conducted 4 monthly</w:t>
            </w:r>
            <w:r w:rsidR="00687186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(Apr, Sep &amp; Jan)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. Recommendations addressed.</w:t>
            </w:r>
          </w:p>
          <w:p w14:paraId="0DF0ABE6" w14:textId="6D24B5BE" w:rsidR="003A444B" w:rsidRPr="00542040" w:rsidRDefault="003A444B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Safety strips applied to door sills of Storeroom 2 and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House main entry door and steps.</w:t>
            </w:r>
          </w:p>
          <w:p w14:paraId="3EB0B512" w14:textId="77777777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Risk Assessment Guide provided for school groups visiting Pioneer Cottage.</w:t>
            </w:r>
          </w:p>
          <w:p w14:paraId="1C1F5B2B" w14:textId="77777777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Nil preventable incidents reported.</w:t>
            </w:r>
          </w:p>
          <w:p w14:paraId="79F93C1C" w14:textId="56B8748D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Annual review of Health and Safety Plan and associated documents undertaken (Apr</w:t>
            </w:r>
            <w:r w:rsidR="002E0103" w:rsidRPr="00542040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698406EA" w14:textId="60019ECF" w:rsidR="00790D44" w:rsidRPr="00542040" w:rsidRDefault="00790D44" w:rsidP="000F7991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Documentation and equipment to assist in response to a disaster stored in Disaster Boxes 1-</w:t>
            </w:r>
            <w:proofErr w:type="gramStart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5  in</w:t>
            </w:r>
            <w:proofErr w:type="gramEnd"/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Store Room 1. Checked</w:t>
            </w:r>
            <w:r w:rsidR="000869C8">
              <w:rPr>
                <w:rFonts w:asciiTheme="minorHAnsi" w:hAnsiTheme="minorHAnsi" w:cstheme="minorHAnsi"/>
                <w:sz w:val="20"/>
                <w:szCs w:val="20"/>
              </w:rPr>
              <w:t xml:space="preserve"> annually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during </w:t>
            </w:r>
            <w:r w:rsidR="002E0103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Sept</w:t>
            </w:r>
            <w:r w:rsidR="006D4986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ember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Health &amp; Safety audit.</w:t>
            </w:r>
          </w:p>
          <w:p w14:paraId="66422DA7" w14:textId="00733907" w:rsidR="00790D44" w:rsidRPr="00542040" w:rsidRDefault="006D4986" w:rsidP="00DE0E48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BHS COVID-19 Plan </w:t>
            </w:r>
            <w:r w:rsidR="006E2A41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was updated and notices updated </w:t>
            </w:r>
            <w:r w:rsidR="00D27215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and displayed </w:t>
            </w:r>
            <w:r w:rsidR="006E2A41" w:rsidRPr="00542040">
              <w:rPr>
                <w:rFonts w:asciiTheme="minorHAnsi" w:hAnsiTheme="minorHAnsi" w:cstheme="minorHAnsi"/>
                <w:sz w:val="20"/>
                <w:szCs w:val="20"/>
              </w:rPr>
              <w:t>as required</w:t>
            </w:r>
            <w:r w:rsidR="00D27215" w:rsidRPr="0054204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2A41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as </w:t>
            </w:r>
            <w:r w:rsidR="00D27215" w:rsidRPr="00542040">
              <w:rPr>
                <w:rFonts w:asciiTheme="minorHAnsi" w:hAnsiTheme="minorHAnsi" w:cstheme="minorHAnsi"/>
                <w:sz w:val="20"/>
                <w:szCs w:val="20"/>
              </w:rPr>
              <w:t>Qld Health advice regarding restrictions changed.</w:t>
            </w:r>
            <w:r w:rsidR="00DE0E48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4DE027" w14:textId="5F5F65BB" w:rsidR="00F754D3" w:rsidRDefault="00F754D3" w:rsidP="00F754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EACDF" w14:textId="38CAC892" w:rsidR="00E97723" w:rsidRDefault="00E97723" w:rsidP="00F754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7D4F8C" w14:textId="206184C7" w:rsidR="00E97723" w:rsidRDefault="00E97723" w:rsidP="00F754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2F94BE" w14:textId="346A1DAF" w:rsidR="00E97723" w:rsidRDefault="00E97723" w:rsidP="00F754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018230" w14:textId="62EC4D71" w:rsidR="00E97723" w:rsidRDefault="00E97723" w:rsidP="00F754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63D85F" w14:textId="7DE4DDBF" w:rsidR="00E97723" w:rsidRDefault="00E97723" w:rsidP="00F754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BE358" w14:textId="58ED83A7" w:rsidR="00116A47" w:rsidRDefault="00116A47" w:rsidP="00F754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091F5" w14:textId="77777777" w:rsidR="00116A47" w:rsidRDefault="00116A47" w:rsidP="00F754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D3417" w14:textId="77777777" w:rsidR="00E97723" w:rsidRPr="00542040" w:rsidRDefault="00E97723" w:rsidP="00F754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8F7763" w14:textId="0818A2CC" w:rsidR="00F754D3" w:rsidRPr="00542040" w:rsidRDefault="00F754D3" w:rsidP="00F754D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Membership static - 12</w:t>
            </w:r>
            <w:r w:rsidR="0078271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members.</w:t>
            </w:r>
          </w:p>
          <w:p w14:paraId="44C7D515" w14:textId="223CE7EB" w:rsidR="00F754D3" w:rsidRPr="00542040" w:rsidRDefault="00F754D3" w:rsidP="00F754D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Volunteer numbers – 2</w:t>
            </w:r>
            <w:r w:rsidR="00AE54B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AE54B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827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volunteers retired. </w:t>
            </w:r>
            <w:r w:rsidR="00DD0F7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new volunteers have commenced.</w:t>
            </w:r>
            <w:r w:rsidR="007827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69B38D" w14:textId="199A3A57" w:rsidR="00790D44" w:rsidRPr="00542040" w:rsidRDefault="00790D44" w:rsidP="00CB3C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Visitor Guide manual revised.</w:t>
            </w:r>
          </w:p>
          <w:p w14:paraId="161A16F8" w14:textId="175D3B76" w:rsidR="00790D44" w:rsidRPr="00542040" w:rsidRDefault="00790D44" w:rsidP="00CB3CC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Orientation program provided for new </w:t>
            </w:r>
            <w:r w:rsidR="00320B1B" w:rsidRPr="00542040">
              <w:rPr>
                <w:rFonts w:asciiTheme="minorHAnsi" w:hAnsiTheme="minorHAnsi" w:cstheme="minorHAnsi"/>
                <w:sz w:val="20"/>
                <w:szCs w:val="20"/>
              </w:rPr>
              <w:t>Visito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r Guides and volunteers.</w:t>
            </w:r>
          </w:p>
          <w:p w14:paraId="19EC4763" w14:textId="77777777" w:rsidR="00A73CF8" w:rsidRDefault="006E12C4" w:rsidP="00CB3CC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Brent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Mickelberg’s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Office &amp; BWMCA ‘Volunteer of the Year’ </w:t>
            </w:r>
            <w:r w:rsidR="00A73CF8">
              <w:rPr>
                <w:rFonts w:asciiTheme="minorHAnsi" w:hAnsiTheme="minorHAnsi" w:cstheme="minorHAnsi"/>
                <w:sz w:val="20"/>
                <w:szCs w:val="20"/>
              </w:rPr>
              <w:t>award.</w:t>
            </w:r>
          </w:p>
          <w:p w14:paraId="18F9BE3B" w14:textId="1512795B" w:rsidR="006E12C4" w:rsidRPr="00542040" w:rsidRDefault="006E12C4" w:rsidP="00A73CF8">
            <w:pPr>
              <w:pStyle w:val="ListParagraph"/>
              <w:spacing w:after="0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Lorraine Buhk </w:t>
            </w:r>
            <w:r w:rsidR="00A73CF8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awarded </w:t>
            </w:r>
            <w:r w:rsidR="00A73CF8">
              <w:rPr>
                <w:rFonts w:asciiTheme="minorHAnsi" w:hAnsiTheme="minorHAnsi" w:cstheme="minorHAnsi"/>
                <w:sz w:val="20"/>
                <w:szCs w:val="20"/>
              </w:rPr>
              <w:t xml:space="preserve">‘Volunteer of the Year’ and </w:t>
            </w:r>
            <w:r w:rsidR="008A6425">
              <w:rPr>
                <w:rFonts w:asciiTheme="minorHAnsi" w:hAnsiTheme="minorHAnsi" w:cstheme="minorHAnsi"/>
                <w:sz w:val="20"/>
                <w:szCs w:val="20"/>
              </w:rPr>
              <w:t xml:space="preserve">Buderim Pioneer Cottage Door Guides received a </w:t>
            </w:r>
            <w:r w:rsidR="004B2760">
              <w:rPr>
                <w:rFonts w:asciiTheme="minorHAnsi" w:hAnsiTheme="minorHAnsi" w:cstheme="minorHAnsi"/>
                <w:sz w:val="20"/>
                <w:szCs w:val="20"/>
              </w:rPr>
              <w:t xml:space="preserve">Certificate of </w:t>
            </w:r>
            <w:r w:rsidR="008A6425">
              <w:rPr>
                <w:rFonts w:asciiTheme="minorHAnsi" w:hAnsiTheme="minorHAnsi" w:cstheme="minorHAnsi"/>
                <w:sz w:val="20"/>
                <w:szCs w:val="20"/>
              </w:rPr>
              <w:t>Recognition</w:t>
            </w:r>
            <w:r w:rsidR="00A73CF8">
              <w:rPr>
                <w:rFonts w:asciiTheme="minorHAnsi" w:hAnsiTheme="minorHAnsi" w:cstheme="minorHAnsi"/>
                <w:sz w:val="20"/>
                <w:szCs w:val="20"/>
              </w:rPr>
              <w:t xml:space="preserve"> for the ’Volunteer Group of the Year’.</w:t>
            </w:r>
          </w:p>
          <w:p w14:paraId="6C7922AC" w14:textId="7500C4A6" w:rsidR="00790D44" w:rsidRPr="00542040" w:rsidRDefault="00790D44" w:rsidP="00CB3CCE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Skills development activities:</w:t>
            </w:r>
          </w:p>
          <w:p w14:paraId="2CE94F72" w14:textId="5C3B5D97" w:rsidR="009B577A" w:rsidRPr="00542040" w:rsidRDefault="00CB3CCE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SCC Heritage </w:t>
            </w:r>
            <w:r w:rsidR="009C4483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Strategic Planning Workshops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held</w:t>
            </w:r>
            <w:r w:rsidR="00B25DDB" w:rsidRPr="005420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582FAC" w14:textId="233E0CE4" w:rsidR="004E7990" w:rsidRDefault="004E7990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‘Maximising Collections and Outreach’ – Susan Guy, Kevin and Ruth attended (Aug)</w:t>
            </w:r>
          </w:p>
          <w:p w14:paraId="61AEB117" w14:textId="479B0168" w:rsidR="004E7990" w:rsidRDefault="00E82E26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‘Care of Fabrics’ – Gail &amp; Ruth (Oct)</w:t>
            </w:r>
          </w:p>
          <w:p w14:paraId="2091D59D" w14:textId="3DF731CA" w:rsidR="00E82E26" w:rsidRDefault="00C230B0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‘Managing First Nations Cultural Material’ – Kevin &amp; Gail (Nov)</w:t>
            </w:r>
          </w:p>
          <w:p w14:paraId="7B874D43" w14:textId="00C65A13" w:rsidR="00764BB3" w:rsidRPr="00542040" w:rsidRDefault="00764BB3" w:rsidP="009B577A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e-Hive </w:t>
            </w:r>
            <w:r w:rsidR="00DD0F7D">
              <w:rPr>
                <w:rFonts w:asciiTheme="minorHAnsi" w:hAnsiTheme="minorHAnsi" w:cstheme="minorHAnsi"/>
                <w:sz w:val="20"/>
                <w:szCs w:val="20"/>
              </w:rPr>
              <w:t>Question &amp; Answer session with James Abernathy -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0F7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B25DDB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attended</w:t>
            </w:r>
            <w:r w:rsidR="004B34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82E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D29616" w14:textId="549CB370" w:rsidR="00A73CF8" w:rsidRPr="00542040" w:rsidRDefault="00790D44" w:rsidP="001D1408">
            <w:pPr>
              <w:pStyle w:val="NoSpacing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Opportunities for skills development provided by SC</w:t>
            </w:r>
            <w:r w:rsidR="004A3F0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95877" w:rsidRPr="00542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Heritage are communicated to volunteers via email.</w:t>
            </w:r>
          </w:p>
          <w:p w14:paraId="3D931BC8" w14:textId="781E52B5" w:rsidR="00B25DDB" w:rsidRDefault="000D070B" w:rsidP="00B25DD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D1408">
              <w:rPr>
                <w:rFonts w:asciiTheme="minorHAnsi" w:hAnsiTheme="minorHAnsi" w:cstheme="minorHAnsi"/>
                <w:sz w:val="20"/>
                <w:szCs w:val="20"/>
              </w:rPr>
              <w:t xml:space="preserve">uderim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1D1408">
              <w:rPr>
                <w:rFonts w:asciiTheme="minorHAnsi" w:hAnsiTheme="minorHAnsi" w:cstheme="minorHAnsi"/>
                <w:sz w:val="20"/>
                <w:szCs w:val="20"/>
              </w:rPr>
              <w:t xml:space="preserve">ottage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A07D0">
              <w:rPr>
                <w:rFonts w:asciiTheme="minorHAnsi" w:hAnsiTheme="minorHAnsi" w:cstheme="minorHAnsi"/>
                <w:sz w:val="20"/>
                <w:szCs w:val="20"/>
              </w:rPr>
              <w:t>rew</w:t>
            </w:r>
            <w:r w:rsidR="001D14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07D0">
              <w:rPr>
                <w:rFonts w:asciiTheme="minorHAnsi" w:hAnsiTheme="minorHAnsi" w:cstheme="minorHAnsi"/>
                <w:sz w:val="20"/>
                <w:szCs w:val="20"/>
              </w:rPr>
              <w:t xml:space="preserve">(BCC) </w:t>
            </w:r>
            <w:r w:rsidR="001D1408">
              <w:rPr>
                <w:rFonts w:asciiTheme="minorHAnsi" w:hAnsiTheme="minorHAnsi" w:cstheme="minorHAnsi"/>
                <w:sz w:val="20"/>
                <w:szCs w:val="20"/>
              </w:rPr>
              <w:t xml:space="preserve">formed – Social drinks to promote </w:t>
            </w:r>
            <w:r w:rsidR="00BA07D0">
              <w:rPr>
                <w:rFonts w:asciiTheme="minorHAnsi" w:hAnsiTheme="minorHAnsi" w:cstheme="minorHAnsi"/>
                <w:sz w:val="20"/>
                <w:szCs w:val="20"/>
              </w:rPr>
              <w:t>camaraderie</w:t>
            </w:r>
            <w:r w:rsidR="001D1408">
              <w:rPr>
                <w:rFonts w:asciiTheme="minorHAnsi" w:hAnsiTheme="minorHAnsi" w:cstheme="minorHAnsi"/>
                <w:sz w:val="20"/>
                <w:szCs w:val="20"/>
              </w:rPr>
              <w:t xml:space="preserve"> amongst volunteers.</w:t>
            </w:r>
          </w:p>
          <w:p w14:paraId="4C9A816E" w14:textId="77777777" w:rsidR="00A73CF8" w:rsidRDefault="00A73CF8" w:rsidP="00A73CF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0">
              <w:rPr>
                <w:rFonts w:asciiTheme="minorHAnsi" w:hAnsiTheme="minorHAnsi" w:cstheme="minorHAnsi"/>
                <w:sz w:val="20"/>
                <w:szCs w:val="20"/>
              </w:rPr>
              <w:t>Volunteers assist with conducting Health &amp; Safety audits.</w:t>
            </w:r>
          </w:p>
          <w:p w14:paraId="410FB648" w14:textId="0AB5ACB4" w:rsidR="00790D44" w:rsidRPr="00542040" w:rsidRDefault="00790D44" w:rsidP="00542040">
            <w:pPr>
              <w:pStyle w:val="NoSpacing"/>
              <w:ind w:left="25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8D660" w14:textId="54CED079" w:rsidR="001C41E0" w:rsidRPr="00612C65" w:rsidRDefault="00612C65" w:rsidP="00612C65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12C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“To Do”</w:t>
            </w:r>
          </w:p>
          <w:p w14:paraId="1D20A294" w14:textId="1900B116" w:rsidR="00612C65" w:rsidRPr="00612C65" w:rsidRDefault="00612C65" w:rsidP="00612C6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12C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Promote membership to increase numbers of active </w:t>
            </w:r>
            <w:proofErr w:type="gramStart"/>
            <w:r w:rsidRPr="00612C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members</w:t>
            </w:r>
            <w:proofErr w:type="gramEnd"/>
          </w:p>
          <w:p w14:paraId="4A965C47" w14:textId="07F333CA" w:rsidR="00612C65" w:rsidRPr="00612C65" w:rsidRDefault="00612C65" w:rsidP="00612C6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12C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Provide skills development opportunities for active </w:t>
            </w:r>
            <w:proofErr w:type="gramStart"/>
            <w:r w:rsidRPr="00612C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members</w:t>
            </w:r>
            <w:proofErr w:type="gramEnd"/>
          </w:p>
          <w:p w14:paraId="6AE370F9" w14:textId="77777777" w:rsidR="00790D44" w:rsidRPr="00542040" w:rsidRDefault="00790D44" w:rsidP="000F7991">
            <w:pPr>
              <w:pStyle w:val="ListParagraph"/>
              <w:spacing w:after="0" w:line="240" w:lineRule="auto"/>
              <w:ind w:left="612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0D44" w:rsidRPr="008924C6" w14:paraId="32E75324" w14:textId="77777777" w:rsidTr="00D473BA">
        <w:tblPrEx>
          <w:tblCellMar>
            <w:left w:w="108" w:type="dxa"/>
            <w:right w:w="108" w:type="dxa"/>
          </w:tblCellMar>
        </w:tblPrEx>
        <w:trPr>
          <w:trHeight w:val="3281"/>
        </w:trPr>
        <w:tc>
          <w:tcPr>
            <w:tcW w:w="1809" w:type="dxa"/>
            <w:shd w:val="clear" w:color="auto" w:fill="auto"/>
          </w:tcPr>
          <w:p w14:paraId="5E6C9891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51E14194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1B1E99B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192DBDB5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72A46350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63C25EF7" w14:textId="77777777" w:rsidR="00395877" w:rsidRDefault="00395877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0F5CEF0" w14:textId="2782E61B" w:rsidR="00790D44" w:rsidRPr="00214BA8" w:rsidRDefault="00790D44" w:rsidP="000F7991">
            <w:pPr>
              <w:pStyle w:val="Default"/>
              <w:spacing w:after="56"/>
              <w:ind w:left="3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4. </w:t>
            </w:r>
            <w:r w:rsidRPr="00214B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Publicise and promote the work and activities of the Society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through a range of media platforms</w:t>
            </w:r>
            <w:r w:rsidRPr="00214B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to stimulate public interest, </w:t>
            </w:r>
            <w:proofErr w:type="gramStart"/>
            <w:r w:rsidRPr="00214B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support</w:t>
            </w:r>
            <w:proofErr w:type="gramEnd"/>
            <w:r w:rsidRPr="00214B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appropriate use of the facilities. </w:t>
            </w:r>
          </w:p>
          <w:p w14:paraId="5433596C" w14:textId="21F2F466" w:rsidR="00790D44" w:rsidRDefault="0020328C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*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Sunshine Coast   Heritage Plan 2021-2031 Strategy 3.3.1, 3.3.2, 4.2.1 &amp; 4.3.2</w:t>
            </w:r>
          </w:p>
          <w:p w14:paraId="30EC2595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0A8F8B36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001C1784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45827CA2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66D39A70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37D7B8EB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02903F8D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7D32B0C5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50C3A793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182DE26A" w14:textId="77777777" w:rsidR="002473C1" w:rsidRDefault="002473C1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</w:p>
          <w:p w14:paraId="2F5088AA" w14:textId="7C5A2C51" w:rsidR="002473C1" w:rsidRDefault="002A1800" w:rsidP="000F7991">
            <w:pPr>
              <w:tabs>
                <w:tab w:val="left" w:pos="176"/>
              </w:tabs>
              <w:spacing w:after="120" w:line="240" w:lineRule="auto"/>
              <w:ind w:left="32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</w:t>
            </w:r>
            <w:proofErr w:type="spellStart"/>
            <w:r>
              <w:rPr>
                <w:sz w:val="20"/>
                <w:szCs w:val="20"/>
              </w:rPr>
              <w:t>Cont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110B02B" w14:textId="652A5CE6" w:rsidR="002473C1" w:rsidRPr="00B615D0" w:rsidRDefault="002473C1" w:rsidP="002473C1">
            <w:pPr>
              <w:tabs>
                <w:tab w:val="left" w:pos="176"/>
              </w:tabs>
              <w:spacing w:after="120" w:line="240" w:lineRule="auto"/>
              <w:ind w:right="170"/>
              <w:rPr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</w:tcPr>
          <w:p w14:paraId="5BD2BE63" w14:textId="77777777" w:rsidR="00395877" w:rsidRDefault="00395877" w:rsidP="00395877">
            <w:pPr>
              <w:pStyle w:val="ListParagraph"/>
              <w:spacing w:after="120" w:line="240" w:lineRule="auto"/>
              <w:ind w:left="360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608D5" w14:textId="77777777" w:rsidR="00395877" w:rsidRPr="00395877" w:rsidRDefault="00395877" w:rsidP="00395877">
            <w:pPr>
              <w:pStyle w:val="ListParagraph"/>
              <w:spacing w:after="120" w:line="240" w:lineRule="auto"/>
              <w:ind w:left="360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2F9BD6" w14:textId="427A32CA" w:rsidR="00395877" w:rsidRDefault="00395877" w:rsidP="00395877">
            <w:pPr>
              <w:pStyle w:val="ListParagraph"/>
              <w:spacing w:after="120" w:line="240" w:lineRule="auto"/>
              <w:ind w:left="360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FB4540" w14:textId="77777777" w:rsidR="00395877" w:rsidRDefault="00395877" w:rsidP="00395877">
            <w:pPr>
              <w:pStyle w:val="ListParagraph"/>
              <w:spacing w:after="120" w:line="240" w:lineRule="auto"/>
              <w:ind w:left="360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43396F" w14:textId="06AD80B7" w:rsidR="00790D44" w:rsidRPr="005C2D95" w:rsidRDefault="00790D44" w:rsidP="000F799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mplement methods to publicise the special activities and work of the Society.</w:t>
            </w:r>
          </w:p>
          <w:p w14:paraId="75FF5307" w14:textId="77777777" w:rsidR="00790D44" w:rsidRPr="005C2D95" w:rsidRDefault="00790D44" w:rsidP="000F799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nvite appropriate individuals and organisations to assist in work, 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promotions</w:t>
            </w:r>
            <w:proofErr w:type="gramEnd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and marketing, including local government councillors, local state and federal political representatives. </w:t>
            </w:r>
          </w:p>
          <w:p w14:paraId="5F212F79" w14:textId="6E8CD41D" w:rsidR="00790D44" w:rsidRPr="005C2D95" w:rsidRDefault="00790D44" w:rsidP="000F799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5C2D9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evelop and undertake an annual program of outreach activities and educational programs to create and promote interest in the work of the Society in the community. </w:t>
            </w:r>
          </w:p>
          <w:p w14:paraId="17271F95" w14:textId="77777777" w:rsidR="00790D44" w:rsidRPr="005C2D95" w:rsidRDefault="00790D44" w:rsidP="000F799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evelop and maintain links with educational institutions such as universities, 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schools</w:t>
            </w:r>
            <w:proofErr w:type="gramEnd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and colleges to fit with their curriculums.</w:t>
            </w:r>
          </w:p>
          <w:p w14:paraId="52F35CD0" w14:textId="77777777" w:rsidR="00790D44" w:rsidRPr="009437A8" w:rsidRDefault="00790D44" w:rsidP="000F799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5C2D9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stablish links with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heritage and other groups</w:t>
            </w:r>
            <w:r w:rsidRPr="005C2D9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 further the activities and work of the Society.</w:t>
            </w:r>
          </w:p>
          <w:p w14:paraId="5D3C6E8E" w14:textId="2D8C168A" w:rsidR="00790D44" w:rsidRPr="007B7FD9" w:rsidRDefault="00790D44" w:rsidP="000F79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evelop and maintain links on</w:t>
            </w:r>
            <w:r w:rsidR="00E81E81">
              <w:rPr>
                <w:rFonts w:asciiTheme="minorHAnsi" w:hAnsiTheme="minorHAnsi" w:cstheme="minorHAnsi"/>
                <w:sz w:val="20"/>
                <w:szCs w:val="20"/>
              </w:rPr>
              <w:t xml:space="preserve"> the BHS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Web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ite and Facebook. </w:t>
            </w:r>
          </w:p>
          <w:p w14:paraId="726A1300" w14:textId="08598793" w:rsidR="00790D44" w:rsidRPr="005C2D95" w:rsidRDefault="00395877" w:rsidP="000F79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90D44"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ncrease BWMCA awareness of BHS plans, </w:t>
            </w:r>
            <w:proofErr w:type="gramStart"/>
            <w:r w:rsidR="00790D44" w:rsidRPr="005C2D95">
              <w:rPr>
                <w:rFonts w:asciiTheme="minorHAnsi" w:hAnsiTheme="minorHAnsi" w:cstheme="minorHAnsi"/>
                <w:sz w:val="20"/>
                <w:szCs w:val="20"/>
              </w:rPr>
              <w:t>activities</w:t>
            </w:r>
            <w:proofErr w:type="gramEnd"/>
            <w:r w:rsidR="00790D44"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and accomplishments.</w:t>
            </w:r>
          </w:p>
          <w:p w14:paraId="6A67E9E6" w14:textId="77777777" w:rsidR="00790D44" w:rsidRPr="002A5EA5" w:rsidRDefault="00790D44" w:rsidP="000F7991">
            <w:pPr>
              <w:spacing w:after="120" w:line="240" w:lineRule="auto"/>
              <w:ind w:right="170"/>
              <w:rPr>
                <w:sz w:val="20"/>
                <w:szCs w:val="20"/>
              </w:rPr>
            </w:pPr>
          </w:p>
        </w:tc>
        <w:tc>
          <w:tcPr>
            <w:tcW w:w="8250" w:type="dxa"/>
            <w:gridSpan w:val="2"/>
            <w:shd w:val="clear" w:color="auto" w:fill="auto"/>
          </w:tcPr>
          <w:p w14:paraId="61A2BFFA" w14:textId="6A74A361" w:rsidR="00790D44" w:rsidRDefault="00790D44" w:rsidP="00E061B1">
            <w:pPr>
              <w:pStyle w:val="NoSpacing"/>
              <w:numPr>
                <w:ilvl w:val="0"/>
                <w:numId w:val="5"/>
              </w:numPr>
              <w:ind w:left="350" w:right="-51" w:hanging="252"/>
              <w:rPr>
                <w:rFonts w:ascii="Calibri" w:hAnsi="Calibri" w:cs="Calibri"/>
                <w:sz w:val="20"/>
                <w:szCs w:val="20"/>
              </w:rPr>
            </w:pPr>
            <w:r w:rsidRPr="00AF3FB7">
              <w:rPr>
                <w:rFonts w:ascii="Calibri" w:hAnsi="Calibri" w:cs="Calibri"/>
                <w:sz w:val="20"/>
                <w:szCs w:val="20"/>
              </w:rPr>
              <w:t>Total visitors to Pioneer Cottage Jan-Dec 20</w:t>
            </w:r>
            <w:r w:rsidR="000E2E87">
              <w:rPr>
                <w:rFonts w:ascii="Calibri" w:hAnsi="Calibri" w:cs="Calibri"/>
                <w:sz w:val="20"/>
                <w:szCs w:val="20"/>
              </w:rPr>
              <w:t>2</w:t>
            </w:r>
            <w:r w:rsidR="00CC74C3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3FB7">
              <w:rPr>
                <w:rFonts w:ascii="Calibri" w:hAnsi="Calibri" w:cs="Calibri"/>
                <w:sz w:val="20"/>
                <w:szCs w:val="20"/>
              </w:rPr>
              <w:t xml:space="preserve">were </w:t>
            </w:r>
            <w:r w:rsidR="00CC74C3">
              <w:rPr>
                <w:rFonts w:ascii="Calibri" w:hAnsi="Calibri" w:cs="Calibri"/>
                <w:sz w:val="20"/>
                <w:szCs w:val="20"/>
              </w:rPr>
              <w:t>947</w:t>
            </w:r>
            <w:r w:rsidR="004A3F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3FB7">
              <w:rPr>
                <w:rFonts w:ascii="Calibri" w:hAnsi="Calibri" w:cs="Calibri"/>
                <w:sz w:val="20"/>
                <w:szCs w:val="20"/>
              </w:rPr>
              <w:t>(see attached charts</w:t>
            </w:r>
            <w:r w:rsidR="004408C1">
              <w:rPr>
                <w:rFonts w:ascii="Calibri" w:hAnsi="Calibri" w:cs="Calibri"/>
                <w:sz w:val="20"/>
                <w:szCs w:val="20"/>
              </w:rPr>
              <w:t xml:space="preserve"> page 12</w:t>
            </w:r>
            <w:r w:rsidRPr="00AF3FB7">
              <w:rPr>
                <w:rFonts w:ascii="Calibri" w:hAnsi="Calibri" w:cs="Calibri"/>
                <w:sz w:val="20"/>
                <w:szCs w:val="20"/>
              </w:rPr>
              <w:t xml:space="preserve">). </w:t>
            </w:r>
            <w:r w:rsidR="00CC74C3">
              <w:rPr>
                <w:rFonts w:ascii="Calibri" w:hAnsi="Calibri" w:cs="Calibri"/>
                <w:sz w:val="20"/>
                <w:szCs w:val="20"/>
              </w:rPr>
              <w:t xml:space="preserve">The Covid pandemic </w:t>
            </w:r>
            <w:r w:rsidR="00CA3CCD">
              <w:rPr>
                <w:rFonts w:ascii="Calibri" w:hAnsi="Calibri" w:cs="Calibri"/>
                <w:sz w:val="20"/>
                <w:szCs w:val="20"/>
              </w:rPr>
              <w:t xml:space="preserve">and very wet weather </w:t>
            </w:r>
            <w:r w:rsidR="00CC74C3">
              <w:rPr>
                <w:rFonts w:ascii="Calibri" w:hAnsi="Calibri" w:cs="Calibri"/>
                <w:sz w:val="20"/>
                <w:szCs w:val="20"/>
              </w:rPr>
              <w:t>resulted in some closures</w:t>
            </w:r>
            <w:r w:rsidR="00CF438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3BABCBDD" w14:textId="77777777" w:rsidR="00790D44" w:rsidRPr="005C2D95" w:rsidRDefault="00790D44" w:rsidP="00E061B1">
            <w:pPr>
              <w:pStyle w:val="NoSpacing"/>
              <w:numPr>
                <w:ilvl w:val="0"/>
                <w:numId w:val="5"/>
              </w:numPr>
              <w:tabs>
                <w:tab w:val="num" w:pos="176"/>
              </w:tabs>
              <w:ind w:left="350" w:hanging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No. of visits: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(See attached chart)</w:t>
            </w:r>
          </w:p>
          <w:p w14:paraId="48B8A24B" w14:textId="5E37F136" w:rsidR="00790D44" w:rsidRPr="005C2D95" w:rsidRDefault="00790D44" w:rsidP="00E061B1">
            <w:pPr>
              <w:pStyle w:val="NoSpacing"/>
              <w:tabs>
                <w:tab w:val="num" w:pos="176"/>
              </w:tabs>
              <w:ind w:left="208" w:hanging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         Community groups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</w:t>
            </w:r>
            <w:r w:rsidR="00ED06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14:paraId="6E36FC3F" w14:textId="4AE215ED" w:rsidR="00790D44" w:rsidRPr="005C2D95" w:rsidRDefault="00790D44" w:rsidP="00E061B1">
            <w:pPr>
              <w:pStyle w:val="NoSpacing"/>
              <w:tabs>
                <w:tab w:val="num" w:pos="176"/>
              </w:tabs>
              <w:ind w:left="208" w:hanging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         School students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</w:t>
            </w:r>
            <w:r w:rsidR="002A180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C74C3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  <w:p w14:paraId="4E77F765" w14:textId="0E770579" w:rsidR="00790D44" w:rsidRPr="005C2D95" w:rsidRDefault="00790D44" w:rsidP="00E061B1">
            <w:pPr>
              <w:pStyle w:val="NoSpacing"/>
              <w:tabs>
                <w:tab w:val="num" w:pos="176"/>
              </w:tabs>
              <w:ind w:left="208" w:hanging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Tertiary/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AFE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students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</w:t>
            </w:r>
            <w:r w:rsidR="000F7AA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6B5AB6EE" w14:textId="5DC0AAF8" w:rsidR="00790D44" w:rsidRDefault="00790D44" w:rsidP="00E061B1">
            <w:pPr>
              <w:pStyle w:val="NoSpacing"/>
              <w:tabs>
                <w:tab w:val="num" w:pos="176"/>
              </w:tabs>
              <w:ind w:left="208" w:hanging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         Local/Interstate/ International visitors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C74C3">
              <w:rPr>
                <w:rFonts w:asciiTheme="minorHAnsi" w:hAnsiTheme="minorHAnsi" w:cstheme="minorHAnsi"/>
                <w:sz w:val="20"/>
                <w:szCs w:val="20"/>
              </w:rPr>
              <w:t>947</w:t>
            </w:r>
          </w:p>
          <w:p w14:paraId="7402115D" w14:textId="6B428419" w:rsidR="00E061B1" w:rsidRDefault="00790D44" w:rsidP="00E061B1">
            <w:pPr>
              <w:pStyle w:val="NoSpacing"/>
              <w:ind w:left="350" w:right="-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</w:t>
            </w:r>
            <w:r w:rsidR="00ED06B4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0-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="00ED06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74C3">
              <w:rPr>
                <w:rFonts w:ascii="Calibri" w:hAnsi="Calibri" w:cs="Calibri"/>
                <w:sz w:val="20"/>
                <w:szCs w:val="20"/>
              </w:rPr>
              <w:t>18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%, 11-20 </w:t>
            </w:r>
            <w:r w:rsidR="00ED06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74C3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%, 21-40 </w:t>
            </w:r>
            <w:r w:rsidR="00ED06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74C3"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%, 41-60 </w:t>
            </w:r>
            <w:r w:rsidR="00ED06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74C3">
              <w:rPr>
                <w:rFonts w:ascii="Calibri" w:hAnsi="Calibri" w:cs="Calibri"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% and 60+ </w:t>
            </w:r>
            <w:r w:rsidR="00ED06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74C3">
              <w:rPr>
                <w:rFonts w:ascii="Calibri" w:hAnsi="Calibri" w:cs="Calibri"/>
                <w:sz w:val="20"/>
                <w:szCs w:val="20"/>
              </w:rPr>
              <w:t>44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  <w:p w14:paraId="3DD2BFAE" w14:textId="02979AA8" w:rsidR="00790D44" w:rsidRPr="00AF3FB7" w:rsidRDefault="00790D44" w:rsidP="00E061B1">
            <w:pPr>
              <w:pStyle w:val="NoSpacing"/>
              <w:ind w:left="352" w:right="-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Gender</w:t>
            </w:r>
            <w:r w:rsidR="00ED06B4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Female </w:t>
            </w:r>
            <w:r w:rsidR="00F60560">
              <w:rPr>
                <w:rFonts w:ascii="Calibri" w:hAnsi="Calibri" w:cs="Calibri"/>
                <w:sz w:val="20"/>
                <w:szCs w:val="20"/>
              </w:rPr>
              <w:t>6</w:t>
            </w:r>
            <w:r w:rsidR="00CC74C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%, Male </w:t>
            </w:r>
            <w:r w:rsidR="00F60560">
              <w:rPr>
                <w:rFonts w:ascii="Calibri" w:hAnsi="Calibri" w:cs="Calibri"/>
                <w:sz w:val="20"/>
                <w:szCs w:val="20"/>
              </w:rPr>
              <w:t>3</w:t>
            </w:r>
            <w:r w:rsidR="00CC74C3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  <w:p w14:paraId="59104F60" w14:textId="4425E072" w:rsidR="00790D44" w:rsidRDefault="00790D44" w:rsidP="00E061B1">
            <w:pPr>
              <w:pStyle w:val="NoSpacing"/>
              <w:numPr>
                <w:ilvl w:val="0"/>
                <w:numId w:val="5"/>
              </w:numPr>
              <w:ind w:left="350" w:right="-53" w:hanging="252"/>
              <w:rPr>
                <w:rFonts w:ascii="Calibri" w:hAnsi="Calibri" w:cs="Calibri"/>
                <w:sz w:val="20"/>
                <w:szCs w:val="20"/>
              </w:rPr>
            </w:pPr>
            <w:r w:rsidRPr="0091565F">
              <w:rPr>
                <w:rFonts w:ascii="Calibri" w:hAnsi="Calibri" w:cs="Calibri"/>
                <w:sz w:val="20"/>
                <w:szCs w:val="20"/>
              </w:rPr>
              <w:t>School visits</w:t>
            </w:r>
            <w:r w:rsidR="00ED06B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C204C07" w14:textId="2C711D59" w:rsidR="00DC0FB2" w:rsidRDefault="00DC0FB2" w:rsidP="00DC0FB2">
            <w:pPr>
              <w:pStyle w:val="NoSpacing"/>
              <w:ind w:left="350" w:right="-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Buddina State School Year 1 &amp; 2 (May)</w:t>
            </w:r>
          </w:p>
          <w:p w14:paraId="77F34056" w14:textId="5E51DCCA" w:rsidR="00A42538" w:rsidRDefault="00A42538" w:rsidP="00A42538">
            <w:pPr>
              <w:pStyle w:val="NoSpacing"/>
              <w:ind w:left="350" w:right="-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Sunshine Beach State School Year 2</w:t>
            </w:r>
            <w:r w:rsidR="00CA3C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0FB2">
              <w:rPr>
                <w:rFonts w:ascii="Calibri" w:hAnsi="Calibri" w:cs="Calibri"/>
                <w:sz w:val="20"/>
                <w:szCs w:val="20"/>
              </w:rPr>
              <w:t>(</w:t>
            </w:r>
            <w:r w:rsidR="00CA3CCD">
              <w:rPr>
                <w:rFonts w:ascii="Calibri" w:hAnsi="Calibri" w:cs="Calibri"/>
                <w:sz w:val="20"/>
                <w:szCs w:val="20"/>
              </w:rPr>
              <w:t>Jul/Aug</w:t>
            </w:r>
            <w:r w:rsidR="00DC0FB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E7BA833" w14:textId="1032EA4C" w:rsidR="00790D44" w:rsidRDefault="00790D44" w:rsidP="00E061B1">
            <w:pPr>
              <w:pStyle w:val="NoSpacing"/>
              <w:numPr>
                <w:ilvl w:val="0"/>
                <w:numId w:val="5"/>
              </w:numPr>
              <w:ind w:left="350" w:right="-53" w:hanging="252"/>
              <w:rPr>
                <w:rFonts w:ascii="Calibri" w:hAnsi="Calibri" w:cs="Calibri"/>
                <w:sz w:val="20"/>
                <w:szCs w:val="20"/>
              </w:rPr>
            </w:pPr>
            <w:r w:rsidRPr="00AF3FB7">
              <w:rPr>
                <w:rFonts w:ascii="Calibri" w:hAnsi="Calibri" w:cs="Calibri"/>
                <w:sz w:val="20"/>
                <w:szCs w:val="20"/>
              </w:rPr>
              <w:t xml:space="preserve">Visiting Groups (Feb </w:t>
            </w:r>
            <w:r w:rsidR="00393F6A">
              <w:rPr>
                <w:rFonts w:ascii="Calibri" w:hAnsi="Calibri" w:cs="Calibri"/>
                <w:sz w:val="20"/>
                <w:szCs w:val="20"/>
              </w:rPr>
              <w:t>2</w:t>
            </w:r>
            <w:r w:rsidR="00116A47">
              <w:rPr>
                <w:rFonts w:ascii="Calibri" w:hAnsi="Calibri" w:cs="Calibri"/>
                <w:sz w:val="20"/>
                <w:szCs w:val="20"/>
              </w:rPr>
              <w:t>2</w:t>
            </w:r>
            <w:r w:rsidRPr="00AF3FB7">
              <w:rPr>
                <w:rFonts w:ascii="Calibri" w:hAnsi="Calibri" w:cs="Calibri"/>
                <w:sz w:val="20"/>
                <w:szCs w:val="20"/>
              </w:rPr>
              <w:t xml:space="preserve"> – Jan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116A47">
              <w:rPr>
                <w:rFonts w:ascii="Calibri" w:hAnsi="Calibri" w:cs="Calibri"/>
                <w:sz w:val="20"/>
                <w:szCs w:val="20"/>
              </w:rPr>
              <w:t>3</w:t>
            </w:r>
            <w:r w:rsidRPr="00AF3FB7">
              <w:rPr>
                <w:rFonts w:ascii="Calibri" w:hAnsi="Calibri" w:cs="Calibri"/>
                <w:sz w:val="20"/>
                <w:szCs w:val="20"/>
              </w:rPr>
              <w:t>):</w:t>
            </w:r>
          </w:p>
          <w:p w14:paraId="697503FE" w14:textId="2A60325E" w:rsidR="00116A47" w:rsidRDefault="005255FC" w:rsidP="00E061B1">
            <w:pPr>
              <w:pStyle w:val="ListParagraph"/>
              <w:spacing w:after="0"/>
              <w:ind w:left="35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‘Family History Group’ Caloundra, ‘Evening in the Museum’, Garden Group from Toowoomba, History Talks, Members (Annual Christmas Soiree)</w:t>
            </w:r>
          </w:p>
          <w:p w14:paraId="1F1C1012" w14:textId="551D031E" w:rsidR="009C0C09" w:rsidRPr="00AF3FB7" w:rsidRDefault="009C0C09" w:rsidP="00E061B1">
            <w:pPr>
              <w:pStyle w:val="ListParagraph"/>
              <w:spacing w:after="0"/>
              <w:ind w:left="35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Open House</w:t>
            </w:r>
            <w:r w:rsidR="00C87B29"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 w:rsidR="00116A47">
              <w:rPr>
                <w:rFonts w:ascii="Calibri" w:hAnsi="Calibri" w:cs="Calibri"/>
                <w:sz w:val="20"/>
                <w:szCs w:val="20"/>
              </w:rPr>
              <w:t xml:space="preserve">unshine </w:t>
            </w:r>
            <w:r w:rsidR="00C87B29">
              <w:rPr>
                <w:rFonts w:ascii="Calibri" w:hAnsi="Calibri" w:cs="Calibri"/>
                <w:sz w:val="20"/>
                <w:szCs w:val="20"/>
              </w:rPr>
              <w:t>C</w:t>
            </w:r>
            <w:r w:rsidR="00116A47">
              <w:rPr>
                <w:rFonts w:ascii="Calibri" w:hAnsi="Calibri" w:cs="Calibri"/>
                <w:sz w:val="20"/>
                <w:szCs w:val="20"/>
              </w:rPr>
              <w:t>oast</w:t>
            </w:r>
            <w:r w:rsidR="00C87B29">
              <w:rPr>
                <w:rFonts w:ascii="Calibri" w:hAnsi="Calibri" w:cs="Calibri"/>
                <w:sz w:val="20"/>
                <w:szCs w:val="20"/>
              </w:rPr>
              <w:t xml:space="preserve"> held </w:t>
            </w:r>
            <w:r w:rsidR="004E7990">
              <w:rPr>
                <w:rFonts w:ascii="Calibri" w:hAnsi="Calibri" w:cs="Calibri"/>
                <w:sz w:val="20"/>
                <w:szCs w:val="20"/>
              </w:rPr>
              <w:t>on</w:t>
            </w:r>
            <w:r w:rsidR="00C87B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B349C">
              <w:rPr>
                <w:rFonts w:ascii="Calibri" w:hAnsi="Calibri" w:cs="Calibri"/>
                <w:sz w:val="20"/>
                <w:szCs w:val="20"/>
              </w:rPr>
              <w:t>Saturday</w:t>
            </w:r>
            <w:r w:rsidR="004B34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6A47">
              <w:rPr>
                <w:rFonts w:ascii="Calibri" w:hAnsi="Calibri" w:cs="Calibri"/>
                <w:sz w:val="20"/>
                <w:szCs w:val="20"/>
              </w:rPr>
              <w:t>22</w:t>
            </w:r>
            <w:r w:rsidR="00C87B29">
              <w:rPr>
                <w:rFonts w:ascii="Calibri" w:hAnsi="Calibri" w:cs="Calibri"/>
                <w:sz w:val="20"/>
                <w:szCs w:val="20"/>
              </w:rPr>
              <w:t xml:space="preserve"> Oct </w:t>
            </w:r>
            <w:r w:rsidR="00123252">
              <w:rPr>
                <w:rFonts w:ascii="Calibri" w:hAnsi="Calibri" w:cs="Calibri"/>
                <w:sz w:val="20"/>
                <w:szCs w:val="20"/>
              </w:rPr>
              <w:t>–</w:t>
            </w:r>
            <w:r w:rsidR="00C87B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6A47">
              <w:rPr>
                <w:rFonts w:ascii="Calibri" w:hAnsi="Calibri" w:cs="Calibri"/>
                <w:sz w:val="20"/>
                <w:szCs w:val="20"/>
              </w:rPr>
              <w:t xml:space="preserve">19 </w:t>
            </w:r>
            <w:r w:rsidR="00123252">
              <w:rPr>
                <w:rFonts w:ascii="Calibri" w:hAnsi="Calibri" w:cs="Calibri"/>
                <w:sz w:val="20"/>
                <w:szCs w:val="20"/>
              </w:rPr>
              <w:t>visitors</w:t>
            </w:r>
            <w:r w:rsidR="00116A47">
              <w:rPr>
                <w:rFonts w:ascii="Calibri" w:hAnsi="Calibri" w:cs="Calibri"/>
                <w:sz w:val="20"/>
                <w:szCs w:val="20"/>
              </w:rPr>
              <w:t>. Very wet day.</w:t>
            </w:r>
          </w:p>
          <w:p w14:paraId="5FD2CB22" w14:textId="6CA4BCAB" w:rsidR="00623183" w:rsidRPr="009375FF" w:rsidRDefault="00EC7D3D" w:rsidP="00E061B1">
            <w:pPr>
              <w:pStyle w:val="NoSpacing"/>
              <w:numPr>
                <w:ilvl w:val="0"/>
                <w:numId w:val="5"/>
              </w:numPr>
              <w:ind w:left="319" w:right="-53" w:hanging="284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History Talk</w:t>
            </w:r>
            <w:r w:rsidR="00F71EA1">
              <w:rPr>
                <w:rFonts w:ascii="Calibri" w:hAnsi="Calibri" w:cs="Calibri"/>
                <w:sz w:val="20"/>
                <w:szCs w:val="20"/>
              </w:rPr>
              <w:t>s</w:t>
            </w:r>
            <w:r w:rsidR="00AB6E56">
              <w:rPr>
                <w:rFonts w:ascii="Calibri" w:hAnsi="Calibri" w:cs="Calibri"/>
                <w:sz w:val="20"/>
                <w:szCs w:val="20"/>
              </w:rPr>
              <w:t xml:space="preserve"> presented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BA85101" w14:textId="00F75DA8" w:rsidR="00D46DA4" w:rsidRDefault="004E5C21" w:rsidP="00D46DA4">
            <w:pPr>
              <w:pStyle w:val="NoSpacing"/>
              <w:ind w:left="319" w:right="-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 – ‘James Low &amp; William Grigor</w:t>
            </w:r>
            <w:r w:rsidR="000B6508">
              <w:rPr>
                <w:rFonts w:asciiTheme="minorHAnsi" w:hAnsiTheme="minorHAnsi" w:cstheme="minorHAnsi"/>
                <w:sz w:val="20"/>
                <w:szCs w:val="20"/>
              </w:rPr>
              <w:t>,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early timber </w:t>
            </w:r>
            <w:r w:rsidR="000B6508">
              <w:rPr>
                <w:rFonts w:asciiTheme="minorHAnsi" w:hAnsiTheme="minorHAnsi" w:cstheme="minorHAnsi"/>
                <w:sz w:val="20"/>
                <w:szCs w:val="20"/>
              </w:rPr>
              <w:t>gathering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="000B6508">
              <w:rPr>
                <w:rFonts w:asciiTheme="minorHAnsi" w:hAnsiTheme="minorHAnsi" w:cstheme="minorHAnsi"/>
                <w:sz w:val="20"/>
                <w:szCs w:val="20"/>
              </w:rPr>
              <w:t xml:space="preserve">Mooloolah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     </w:t>
            </w:r>
            <w:r w:rsidR="000B6508">
              <w:rPr>
                <w:rFonts w:asciiTheme="minorHAnsi" w:hAnsiTheme="minorHAnsi" w:cstheme="minorHAnsi"/>
                <w:sz w:val="20"/>
                <w:szCs w:val="20"/>
              </w:rPr>
              <w:t xml:space="preserve">Maroochy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Rivers</w:t>
            </w:r>
            <w:r w:rsidR="000B6508">
              <w:rPr>
                <w:rFonts w:asciiTheme="minorHAnsi" w:hAnsiTheme="minorHAnsi" w:cstheme="minorHAnsi"/>
                <w:sz w:val="20"/>
                <w:szCs w:val="20"/>
              </w:rPr>
              <w:t xml:space="preserve"> area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’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Audienne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Blyth</w:t>
            </w:r>
          </w:p>
          <w:p w14:paraId="04AD0745" w14:textId="574B298D" w:rsidR="00D46DA4" w:rsidRDefault="00D46DA4" w:rsidP="00D46DA4">
            <w:pPr>
              <w:pStyle w:val="NoSpacing"/>
              <w:ind w:left="319" w:right="-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</w:t>
            </w:r>
            <w:r w:rsidR="004E5C21"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4E5C21">
              <w:rPr>
                <w:rFonts w:asciiTheme="minorHAnsi" w:hAnsiTheme="minorHAnsi" w:cstheme="minorHAnsi"/>
                <w:sz w:val="20"/>
                <w:szCs w:val="20"/>
              </w:rPr>
              <w:t>‘My Fortunate Life’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4E5C21">
              <w:rPr>
                <w:rFonts w:asciiTheme="minorHAnsi" w:hAnsiTheme="minorHAnsi" w:cstheme="minorHAnsi"/>
                <w:sz w:val="20"/>
                <w:szCs w:val="20"/>
              </w:rPr>
              <w:t>Simon Whittle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174925" w14:textId="25A77C15" w:rsidR="00D46DA4" w:rsidRDefault="00D46DA4" w:rsidP="00D46DA4">
            <w:pPr>
              <w:pStyle w:val="NoSpacing"/>
              <w:ind w:left="319" w:right="-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 – ‘</w:t>
            </w:r>
            <w:r w:rsidR="004E5C21">
              <w:rPr>
                <w:rFonts w:asciiTheme="minorHAnsi" w:hAnsiTheme="minorHAnsi" w:cstheme="minorHAnsi"/>
                <w:sz w:val="20"/>
                <w:szCs w:val="20"/>
              </w:rPr>
              <w:t>New Photos of Old Buderim’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5C21">
              <w:rPr>
                <w:rFonts w:asciiTheme="minorHAnsi" w:hAnsiTheme="minorHAnsi" w:cstheme="minorHAnsi"/>
                <w:sz w:val="20"/>
                <w:szCs w:val="20"/>
              </w:rPr>
              <w:t>Geoff Baker</w:t>
            </w:r>
          </w:p>
          <w:p w14:paraId="3FC2C6C3" w14:textId="77777777" w:rsidR="00790D44" w:rsidRPr="000B1C46" w:rsidRDefault="00790D44" w:rsidP="00E061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Publicity via:</w:t>
            </w:r>
          </w:p>
          <w:p w14:paraId="2E4FFF7B" w14:textId="69372AA4" w:rsidR="00790D44" w:rsidRPr="000B1C46" w:rsidRDefault="00232ACB" w:rsidP="00E061B1">
            <w:pPr>
              <w:pStyle w:val="ListParagraph"/>
              <w:spacing w:after="0" w:line="240" w:lineRule="auto"/>
              <w:ind w:left="319" w:firstLine="2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790D44"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The Pioneer”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newsletter </w:t>
            </w:r>
            <w:r w:rsidR="00790D44" w:rsidRPr="000B1C46">
              <w:rPr>
                <w:rFonts w:asciiTheme="minorHAnsi" w:hAnsiTheme="minorHAnsi" w:cstheme="minorHAnsi"/>
                <w:sz w:val="20"/>
                <w:szCs w:val="20"/>
              </w:rPr>
              <w:t>published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r w:rsidR="00DC0FB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0D44"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and circulated by </w:t>
            </w:r>
            <w:r w:rsidR="00790D44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post</w:t>
            </w:r>
            <w:r w:rsidR="00790D44">
              <w:rPr>
                <w:rFonts w:asciiTheme="minorHAnsi" w:hAnsiTheme="minorHAnsi" w:cstheme="minorHAnsi"/>
                <w:sz w:val="20"/>
                <w:szCs w:val="20"/>
              </w:rPr>
              <w:t xml:space="preserve"> and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BHS </w:t>
            </w:r>
            <w:r w:rsidR="00790D44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  <w:r w:rsidR="00790D44" w:rsidRPr="000B1C4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08E6F4" w14:textId="77777777" w:rsidR="00790D44" w:rsidRPr="000B1C46" w:rsidRDefault="00790D44" w:rsidP="00E061B1">
            <w:pPr>
              <w:pStyle w:val="ListParagraph"/>
              <w:spacing w:after="0" w:line="240" w:lineRule="auto"/>
              <w:ind w:left="319" w:firstLine="2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Website:  </w:t>
            </w:r>
            <w:hyperlink r:id="rId9" w:history="1">
              <w:r w:rsidRPr="000B1C4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www.buderimhistoricalsociety.com</w:t>
              </w:r>
            </w:hyperlink>
          </w:p>
          <w:p w14:paraId="4690ED3E" w14:textId="046BCD8B" w:rsidR="00790D44" w:rsidRPr="000B1C46" w:rsidRDefault="00790D44" w:rsidP="00E061B1">
            <w:pPr>
              <w:pStyle w:val="ListParagraph"/>
              <w:spacing w:after="0" w:line="240" w:lineRule="auto"/>
              <w:ind w:left="319" w:firstLine="2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Facebook:    facebook.com/Buderim</w:t>
            </w:r>
            <w:r w:rsidR="0039587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Historical Society.  </w:t>
            </w:r>
          </w:p>
          <w:p w14:paraId="1DA1D289" w14:textId="06F37DF5" w:rsidR="00B5238D" w:rsidRPr="00DC0FB2" w:rsidRDefault="00790D44" w:rsidP="00DC0FB2">
            <w:pPr>
              <w:pStyle w:val="ListParagraph"/>
              <w:spacing w:after="0" w:line="240" w:lineRule="auto"/>
              <w:ind w:left="318" w:firstLine="28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Local radio</w:t>
            </w:r>
            <w:r w:rsidR="00E82E26">
              <w:rPr>
                <w:rFonts w:asciiTheme="minorHAnsi" w:hAnsiTheme="minorHAnsi" w:cstheme="minorHAnsi"/>
                <w:sz w:val="20"/>
                <w:szCs w:val="20"/>
              </w:rPr>
              <w:t xml:space="preserve"> 104.9</w:t>
            </w:r>
            <w:proofErr w:type="gramStart"/>
            <w:r w:rsidR="00E82E26">
              <w:rPr>
                <w:rFonts w:asciiTheme="minorHAnsi" w:hAnsiTheme="minorHAnsi" w:cstheme="minorHAnsi"/>
                <w:sz w:val="20"/>
                <w:szCs w:val="20"/>
              </w:rPr>
              <w:t xml:space="preserve">FM 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 TV (Ch 7 Sunshine Coast)</w:t>
            </w:r>
            <w:r w:rsidR="00E82E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B6E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3B3F15" w14:textId="2A3091C7" w:rsidR="006818BF" w:rsidRDefault="00951F71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473BA">
              <w:rPr>
                <w:rFonts w:asciiTheme="minorHAnsi" w:hAnsiTheme="minorHAnsi" w:cstheme="minorHAnsi"/>
                <w:sz w:val="20"/>
                <w:szCs w:val="20"/>
              </w:rPr>
              <w:t>articipated in</w:t>
            </w:r>
            <w:r w:rsidR="007F5FE6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="006818BF">
              <w:rPr>
                <w:rFonts w:asciiTheme="minorHAnsi" w:hAnsiTheme="minorHAnsi" w:cstheme="minorHAnsi"/>
                <w:sz w:val="20"/>
                <w:szCs w:val="20"/>
              </w:rPr>
              <w:t xml:space="preserve">SCC Cultural </w:t>
            </w:r>
            <w:r w:rsidR="007F5FE6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r w:rsidR="00232ACB">
              <w:rPr>
                <w:rFonts w:asciiTheme="minorHAnsi" w:hAnsiTheme="minorHAnsi" w:cstheme="minorHAnsi"/>
                <w:sz w:val="20"/>
                <w:szCs w:val="20"/>
              </w:rPr>
              <w:t xml:space="preserve"> ‘Museum Mystery Madness’</w:t>
            </w:r>
            <w:r w:rsidR="00AB6E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2ACB">
              <w:rPr>
                <w:rFonts w:asciiTheme="minorHAnsi" w:hAnsiTheme="minorHAnsi" w:cstheme="minorHAnsi"/>
                <w:sz w:val="20"/>
                <w:szCs w:val="20"/>
              </w:rPr>
              <w:t>competition</w:t>
            </w:r>
            <w:r w:rsidR="007F5F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E12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2ACB">
              <w:rPr>
                <w:rFonts w:asciiTheme="minorHAnsi" w:hAnsiTheme="minorHAnsi" w:cstheme="minorHAnsi"/>
                <w:sz w:val="20"/>
                <w:szCs w:val="20"/>
              </w:rPr>
              <w:t>(Sep)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Provided a book voucher prize for a lucky participating young visitor to Pioneer Cottage.</w:t>
            </w:r>
          </w:p>
          <w:p w14:paraId="559002F8" w14:textId="77777777" w:rsidR="00B5238D" w:rsidRDefault="001C4E52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Participated in “Open House Sunshine Coast” (Oct).</w:t>
            </w:r>
          </w:p>
          <w:p w14:paraId="6625E134" w14:textId="7ACF32B8" w:rsidR="001C4E52" w:rsidRDefault="00B5238D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Provided photographs and historical commentary for the development of a pictorial timeline mural outlining Buderim’s history in a local business.</w:t>
            </w:r>
          </w:p>
          <w:p w14:paraId="2A51590C" w14:textId="15CD5094" w:rsidR="00D473BA" w:rsidRDefault="00D473BA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Held fundraising and promotional stalls at Buderim Community Easter &amp; Christmas Fairs</w:t>
            </w:r>
            <w:r w:rsidR="00471D1E">
              <w:rPr>
                <w:rFonts w:asciiTheme="minorHAnsi" w:hAnsiTheme="minorHAnsi" w:cstheme="minorHAnsi"/>
                <w:sz w:val="20"/>
                <w:szCs w:val="20"/>
              </w:rPr>
              <w:t xml:space="preserve"> and Buderim Rotary’s Australia Day celebration in the Village Park.</w:t>
            </w:r>
          </w:p>
          <w:p w14:paraId="729D68D9" w14:textId="77777777" w:rsidR="00790D44" w:rsidRPr="000B1C46" w:rsidRDefault="00790D44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Links with other community organisations:</w:t>
            </w:r>
          </w:p>
          <w:p w14:paraId="1BCC2F97" w14:textId="2DD3FAF1" w:rsidR="00790D44" w:rsidRPr="000B1C46" w:rsidRDefault="00790D44" w:rsidP="004A3F03">
            <w:pPr>
              <w:pStyle w:val="ListParagraph"/>
              <w:spacing w:after="0" w:line="240" w:lineRule="auto"/>
              <w:ind w:left="314" w:hanging="36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  BWMCA, Buderim Foundation, Buderim Garden Club, </w:t>
            </w:r>
            <w:r w:rsidR="00283047">
              <w:rPr>
                <w:rFonts w:asciiTheme="minorHAnsi" w:hAnsiTheme="minorHAnsi" w:cstheme="minorHAnsi"/>
                <w:sz w:val="20"/>
                <w:szCs w:val="20"/>
              </w:rPr>
              <w:t xml:space="preserve">BPHTI, 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Genealogy Sunshine Coast, Buderim Men’s Shed, SCC Cultural Heritage, Bendigo Bank, BWMCA Hall, </w:t>
            </w:r>
            <w:proofErr w:type="spellStart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A5296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SC</w:t>
            </w:r>
            <w:proofErr w:type="spellEnd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 and Local, State and Federal MPs.</w:t>
            </w:r>
          </w:p>
          <w:p w14:paraId="034A76EC" w14:textId="307C24AD" w:rsidR="00790D44" w:rsidRDefault="00790D44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Community photocopying done by the office of Brent </w:t>
            </w:r>
            <w:proofErr w:type="spellStart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Mickelberg</w:t>
            </w:r>
            <w:proofErr w:type="spellEnd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, State Member for Buderim.</w:t>
            </w:r>
          </w:p>
          <w:p w14:paraId="2597C4CF" w14:textId="07411614" w:rsidR="00951F71" w:rsidRPr="000B1C46" w:rsidRDefault="00951F71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Photo images supplied to Brent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Mickelberg’s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office for inclusion in his monthly newsletter.</w:t>
            </w:r>
          </w:p>
          <w:p w14:paraId="3DF0BAA6" w14:textId="7ACA566F" w:rsidR="00E061B1" w:rsidRDefault="00790D44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 House </w:t>
            </w:r>
            <w:r w:rsidR="000F7AA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eeting room </w:t>
            </w:r>
            <w:r w:rsidR="00395877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283047">
              <w:rPr>
                <w:rFonts w:asciiTheme="minorHAnsi" w:hAnsiTheme="minorHAnsi" w:cstheme="minorHAnsi"/>
                <w:sz w:val="20"/>
                <w:szCs w:val="20"/>
              </w:rPr>
              <w:t>utilised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 by Probus</w:t>
            </w:r>
            <w:r w:rsidR="00283047">
              <w:rPr>
                <w:rFonts w:asciiTheme="minorHAnsi" w:hAnsiTheme="minorHAnsi" w:cstheme="minorHAnsi"/>
                <w:sz w:val="20"/>
                <w:szCs w:val="20"/>
              </w:rPr>
              <w:t xml:space="preserve">, Buderim Garden Club, BPHTI, </w:t>
            </w:r>
            <w:r w:rsidR="00EA5296">
              <w:rPr>
                <w:rFonts w:asciiTheme="minorHAnsi" w:hAnsiTheme="minorHAnsi" w:cstheme="minorHAnsi"/>
                <w:sz w:val="20"/>
                <w:szCs w:val="20"/>
              </w:rPr>
              <w:t xml:space="preserve">Buderim Foundation </w:t>
            </w:r>
            <w:r w:rsidR="000F7AA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EA5296">
              <w:rPr>
                <w:rFonts w:asciiTheme="minorHAnsi" w:hAnsiTheme="minorHAnsi" w:cstheme="minorHAnsi"/>
                <w:sz w:val="20"/>
                <w:szCs w:val="20"/>
              </w:rPr>
              <w:t xml:space="preserve">BHS 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>educational 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E12C4">
              <w:rPr>
                <w:rFonts w:asciiTheme="minorHAnsi" w:hAnsiTheme="minorHAnsi" w:cstheme="minorHAnsi"/>
                <w:sz w:val="20"/>
                <w:szCs w:val="20"/>
              </w:rPr>
              <w:t>, History talks</w:t>
            </w:r>
            <w:r w:rsidRPr="000B1C46">
              <w:rPr>
                <w:rFonts w:asciiTheme="minorHAnsi" w:hAnsiTheme="minorHAnsi" w:cstheme="minorHAnsi"/>
                <w:sz w:val="20"/>
                <w:szCs w:val="20"/>
              </w:rPr>
              <w:t xml:space="preserve"> and meetings.</w:t>
            </w:r>
            <w:r w:rsidR="000F7A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EA676C" w14:textId="051ACE6A" w:rsidR="001C4E52" w:rsidRDefault="001C4E52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Media/Marketing Plan developed.</w:t>
            </w:r>
          </w:p>
          <w:p w14:paraId="706D6457" w14:textId="195A12A0" w:rsidR="00244BF4" w:rsidRDefault="00244BF4" w:rsidP="004A3F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Runner-up in the SCCH Christmas decoration competition. $100 Archival Survival prize awarded.</w:t>
            </w:r>
          </w:p>
          <w:p w14:paraId="6588B453" w14:textId="77777777" w:rsidR="00123252" w:rsidRPr="002A1800" w:rsidRDefault="00123252" w:rsidP="004A3F03">
            <w:pPr>
              <w:spacing w:after="0" w:line="240" w:lineRule="auto"/>
              <w:ind w:left="314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3B62F0" w14:textId="538E5D2F" w:rsidR="00E061B1" w:rsidRPr="00E061B1" w:rsidRDefault="00790D44" w:rsidP="00E061B1">
            <w:pPr>
              <w:pStyle w:val="ListParagraph"/>
              <w:spacing w:after="0" w:line="240" w:lineRule="auto"/>
              <w:ind w:left="319"/>
              <w:contextualSpacing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9535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“To Do”:</w:t>
            </w:r>
          </w:p>
          <w:p w14:paraId="5735394B" w14:textId="51267299" w:rsidR="00790D44" w:rsidRDefault="00790D44" w:rsidP="002830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283"/>
              <w:contextualSpacing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8325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Identify and promote marketing opportunities</w:t>
            </w:r>
            <w:r w:rsidR="00707174" w:rsidRPr="00D8325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5C6BE970" w14:textId="6EB04901" w:rsidR="00E061B1" w:rsidRPr="00D83256" w:rsidRDefault="00E061B1" w:rsidP="001C4E52">
            <w:pPr>
              <w:pStyle w:val="ListParagraph"/>
              <w:spacing w:after="0" w:line="240" w:lineRule="auto"/>
              <w:ind w:left="314"/>
              <w:contextualSpacing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1CD130EF" w14:textId="6C254858" w:rsidR="002A1800" w:rsidRDefault="002A1800" w:rsidP="00237CB1">
      <w:pPr>
        <w:spacing w:after="0" w:line="240" w:lineRule="auto"/>
      </w:pPr>
    </w:p>
    <w:p w14:paraId="6D553F24" w14:textId="77777777" w:rsidR="002A1800" w:rsidRDefault="002A1800">
      <w:pPr>
        <w:spacing w:after="0" w:line="240" w:lineRule="auto"/>
      </w:pPr>
      <w:r>
        <w:br w:type="page"/>
      </w:r>
    </w:p>
    <w:p w14:paraId="122D3A61" w14:textId="77777777" w:rsidR="00602580" w:rsidRDefault="00602580" w:rsidP="00237C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4585"/>
        <w:gridCol w:w="8294"/>
      </w:tblGrid>
      <w:tr w:rsidR="0023628A" w:rsidRPr="00602580" w14:paraId="30146C09" w14:textId="77777777" w:rsidTr="00D959EE">
        <w:tc>
          <w:tcPr>
            <w:tcW w:w="1789" w:type="dxa"/>
          </w:tcPr>
          <w:p w14:paraId="42069CED" w14:textId="5213CA94" w:rsidR="0023628A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4585" w:type="dxa"/>
          </w:tcPr>
          <w:p w14:paraId="12BF10FC" w14:textId="430BF754" w:rsidR="0023628A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ELEMENTS</w:t>
            </w:r>
          </w:p>
        </w:tc>
        <w:tc>
          <w:tcPr>
            <w:tcW w:w="8294" w:type="dxa"/>
          </w:tcPr>
          <w:p w14:paraId="46FB41B4" w14:textId="71273DDA" w:rsidR="0023628A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ACHIEVEMENTS</w:t>
            </w:r>
          </w:p>
        </w:tc>
      </w:tr>
      <w:tr w:rsidR="00602580" w:rsidRPr="00602580" w14:paraId="1961F16C" w14:textId="77777777" w:rsidTr="00D959EE">
        <w:tc>
          <w:tcPr>
            <w:tcW w:w="1789" w:type="dxa"/>
          </w:tcPr>
          <w:p w14:paraId="4C4FD068" w14:textId="7C066938" w:rsid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FF93F7" w14:textId="13DC1FB5" w:rsidR="00047A7F" w:rsidRDefault="00047A7F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B92656" w14:textId="2000AB4D" w:rsidR="00047A7F" w:rsidRDefault="00047A7F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B87EC4" w14:textId="44E3FE38" w:rsidR="00047A7F" w:rsidRDefault="00047A7F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9C7C16" w14:textId="03515EB8" w:rsidR="00047A7F" w:rsidRDefault="00047A7F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AB5CBC" w14:textId="77777777" w:rsidR="00047A7F" w:rsidRDefault="00047A7F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2DA764" w14:textId="767B9698" w:rsidR="00602580" w:rsidRPr="003C4D4D" w:rsidRDefault="00602580" w:rsidP="00602580">
            <w:pPr>
              <w:pStyle w:val="Default"/>
              <w:tabs>
                <w:tab w:val="left" w:pos="426"/>
              </w:tabs>
              <w:ind w:left="3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</w:t>
            </w:r>
            <w:r w:rsidRPr="003C4D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. Undertake and promote research activities of both past and recent historical activity in Buderim and adjacent localities. </w:t>
            </w:r>
          </w:p>
          <w:p w14:paraId="349A8385" w14:textId="50AE8758" w:rsidR="00602580" w:rsidRDefault="0020328C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Sunshine Coast Heritage Plan 2021-2031 Strategy 1.1.2</w:t>
            </w:r>
          </w:p>
          <w:p w14:paraId="70295968" w14:textId="77777777" w:rsid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B34DBA" w14:textId="77777777" w:rsid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862B49" w14:textId="77777777" w:rsid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A622D2" w14:textId="77777777" w:rsidR="00602580" w:rsidRDefault="00602580" w:rsidP="002032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2ED627" w14:textId="2F79FB30" w:rsidR="00602580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</w:tcPr>
          <w:p w14:paraId="3D428F59" w14:textId="4011725D" w:rsidR="00A93FB2" w:rsidRDefault="00A93FB2" w:rsidP="00A93FB2">
            <w:pPr>
              <w:pStyle w:val="ListParagraph"/>
              <w:spacing w:after="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5D3100" w14:textId="2A2DB753" w:rsidR="00047A7F" w:rsidRDefault="00047A7F" w:rsidP="00A93FB2">
            <w:pPr>
              <w:pStyle w:val="ListParagraph"/>
              <w:spacing w:after="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DEBB67" w14:textId="77777777" w:rsidR="00047A7F" w:rsidRDefault="00047A7F" w:rsidP="00A93FB2">
            <w:pPr>
              <w:pStyle w:val="ListParagraph"/>
              <w:spacing w:after="0" w:line="240" w:lineRule="auto"/>
              <w:ind w:left="34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CC32EF" w14:textId="4EFBE520" w:rsidR="00A93FB2" w:rsidRPr="00B91240" w:rsidRDefault="00A93FB2" w:rsidP="00A93F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91240">
              <w:rPr>
                <w:rFonts w:asciiTheme="minorHAnsi" w:hAnsiTheme="minorHAnsi" w:cstheme="minorHAnsi"/>
                <w:sz w:val="20"/>
                <w:szCs w:val="20"/>
              </w:rPr>
              <w:t>Identify research needs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9CAC65A" w14:textId="3091D711" w:rsidR="00A93FB2" w:rsidRPr="003C4D4D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C4D4D">
              <w:rPr>
                <w:rFonts w:asciiTheme="minorHAnsi" w:hAnsiTheme="minorHAnsi" w:cstheme="minorHAnsi"/>
                <w:sz w:val="20"/>
                <w:szCs w:val="20"/>
              </w:rPr>
              <w:t>oster support and interest in local scholarly research activity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3284822" w14:textId="65F463DE" w:rsidR="00A93FB2" w:rsidRPr="003C4D4D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C4D4D">
              <w:rPr>
                <w:rFonts w:asciiTheme="minorHAnsi" w:hAnsiTheme="minorHAnsi" w:cstheme="minorHAnsi"/>
                <w:sz w:val="20"/>
                <w:szCs w:val="20"/>
              </w:rPr>
              <w:t>eek and acquit grants from government and private organisations to purchase equipment and resources for research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B64073C" w14:textId="19C82680" w:rsidR="00A93FB2" w:rsidRPr="003C4D4D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3C4D4D">
              <w:rPr>
                <w:rFonts w:asciiTheme="minorHAnsi" w:hAnsiTheme="minorHAnsi" w:cstheme="minorHAnsi"/>
                <w:sz w:val="20"/>
                <w:szCs w:val="20"/>
              </w:rPr>
              <w:t>rain volunteers to become guides and fulfil other roles such as data entry and conservation</w:t>
            </w:r>
            <w:r w:rsidR="00047A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765C31" w14:textId="77777777" w:rsidR="00A93FB2" w:rsidRPr="003C4D4D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C4D4D">
              <w:rPr>
                <w:rFonts w:asciiTheme="minorHAnsi" w:hAnsiTheme="minorHAnsi" w:cstheme="minorHAnsi"/>
                <w:sz w:val="20"/>
                <w:szCs w:val="20"/>
              </w:rPr>
              <w:t>ncourage USC students use of the facility for research purposes.</w:t>
            </w:r>
          </w:p>
          <w:p w14:paraId="52BBA402" w14:textId="77777777" w:rsidR="00A93FB2" w:rsidRPr="00CD76A5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right="-91" w:hanging="283"/>
              <w:rPr>
                <w:sz w:val="20"/>
                <w:szCs w:val="20"/>
              </w:rPr>
            </w:pPr>
            <w:r w:rsidRPr="00CD76A5">
              <w:rPr>
                <w:rFonts w:asciiTheme="minorHAnsi" w:hAnsiTheme="minorHAnsi" w:cstheme="minorHAnsi"/>
                <w:sz w:val="20"/>
                <w:szCs w:val="20"/>
              </w:rPr>
              <w:t>Identify and provide support for a volunteer research assistant interested in our history.</w:t>
            </w:r>
          </w:p>
          <w:p w14:paraId="24DA7D0C" w14:textId="77777777" w:rsidR="00602580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94" w:type="dxa"/>
          </w:tcPr>
          <w:p w14:paraId="303DA555" w14:textId="5DDD5F26" w:rsidR="00A93FB2" w:rsidRDefault="00A93FB2" w:rsidP="00A93FB2">
            <w:pPr>
              <w:pStyle w:val="ListParagraph"/>
              <w:spacing w:after="0" w:line="240" w:lineRule="auto"/>
              <w:ind w:left="46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BADDF6" w14:textId="3644553C" w:rsidR="00A93FB2" w:rsidRPr="00123252" w:rsidRDefault="00A93FB2" w:rsidP="00D959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23252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123252">
              <w:rPr>
                <w:rFonts w:asciiTheme="minorHAnsi" w:hAnsiTheme="minorHAnsi" w:cstheme="minorHAnsi"/>
                <w:sz w:val="20"/>
                <w:szCs w:val="20"/>
              </w:rPr>
              <w:t>eHive</w:t>
            </w:r>
            <w:proofErr w:type="spellEnd"/>
            <w:r w:rsidRPr="00123252">
              <w:rPr>
                <w:rFonts w:asciiTheme="minorHAnsi" w:hAnsiTheme="minorHAnsi" w:cstheme="minorHAnsi"/>
                <w:sz w:val="20"/>
                <w:szCs w:val="20"/>
              </w:rPr>
              <w:t xml:space="preserve"> data base has been progressively updated as provenance and further information about objects is discovered.</w:t>
            </w:r>
          </w:p>
          <w:p w14:paraId="4DE2115D" w14:textId="1F96770D" w:rsidR="00A93FB2" w:rsidRDefault="00A93FB2" w:rsidP="00D959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3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7963">
              <w:rPr>
                <w:rFonts w:asciiTheme="minorHAnsi" w:hAnsiTheme="minorHAnsi" w:cstheme="minorHAnsi"/>
                <w:sz w:val="20"/>
                <w:szCs w:val="20"/>
              </w:rPr>
              <w:t>Instruction and supervision given to research assistants regarding data entry and research requirements.</w:t>
            </w:r>
            <w:r w:rsidR="00EF46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17928D" w14:textId="77777777" w:rsidR="00D959EE" w:rsidRPr="0088539A" w:rsidRDefault="00D959EE" w:rsidP="00D959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Relocation of the Buderim Foundation to the OPO has resulted in a review of the future use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House and the establishment of a Research Office and separate Administrative Office. </w:t>
            </w:r>
          </w:p>
          <w:p w14:paraId="6A61E192" w14:textId="0EF4060B" w:rsidR="00D959EE" w:rsidRPr="00D959EE" w:rsidRDefault="00D959EE" w:rsidP="00D959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Application successful for a Buderim Foundation Grant for purchase of computer and printer equipment for the Research Office.</w:t>
            </w:r>
          </w:p>
          <w:p w14:paraId="0B45BB11" w14:textId="4A5DA89E" w:rsidR="00A25D27" w:rsidRDefault="00EF46B8" w:rsidP="00D959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3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Bill Lavarack </w:t>
            </w:r>
            <w:r w:rsidR="00123252">
              <w:rPr>
                <w:rFonts w:asciiTheme="minorHAnsi" w:hAnsiTheme="minorHAnsi" w:cstheme="minorHAnsi"/>
                <w:sz w:val="20"/>
                <w:szCs w:val="20"/>
              </w:rPr>
              <w:t xml:space="preserve">published </w:t>
            </w:r>
            <w:r w:rsidR="00D959EE">
              <w:rPr>
                <w:rFonts w:asciiTheme="minorHAnsi" w:hAnsiTheme="minorHAnsi" w:cstheme="minorHAnsi"/>
                <w:sz w:val="20"/>
                <w:szCs w:val="20"/>
              </w:rPr>
              <w:t xml:space="preserve">a further </w:t>
            </w:r>
            <w:r w:rsidR="00A25D2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23252">
              <w:rPr>
                <w:rFonts w:asciiTheme="minorHAnsi" w:hAnsiTheme="minorHAnsi" w:cstheme="minorHAnsi"/>
                <w:sz w:val="20"/>
                <w:szCs w:val="20"/>
              </w:rPr>
              <w:t xml:space="preserve"> Occasional Papers:</w:t>
            </w:r>
          </w:p>
          <w:p w14:paraId="4DF1B1A9" w14:textId="2E1724BD" w:rsidR="00A25D27" w:rsidRDefault="00A25D27" w:rsidP="00A25D27">
            <w:pPr>
              <w:pStyle w:val="ListParagraph"/>
              <w:spacing w:after="0" w:line="240" w:lineRule="auto"/>
              <w:ind w:left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4 ‘Endeavour Reef June 1770’</w:t>
            </w:r>
            <w:r w:rsidR="003A123E">
              <w:rPr>
                <w:rFonts w:asciiTheme="minorHAnsi" w:hAnsiTheme="minorHAnsi" w:cstheme="minorHAnsi"/>
                <w:sz w:val="20"/>
                <w:szCs w:val="20"/>
              </w:rPr>
              <w:t xml:space="preserve"> - Mar 2022</w:t>
            </w:r>
          </w:p>
          <w:p w14:paraId="3015C5F3" w14:textId="4171784F" w:rsidR="00A25D27" w:rsidRDefault="00A25D27" w:rsidP="00A25D27">
            <w:pPr>
              <w:pStyle w:val="ListParagraph"/>
              <w:spacing w:after="0" w:line="240" w:lineRule="auto"/>
              <w:ind w:left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5 ‘Claiming New Holland’</w:t>
            </w:r>
            <w:r w:rsidR="003A123E">
              <w:rPr>
                <w:rFonts w:asciiTheme="minorHAnsi" w:hAnsiTheme="minorHAnsi" w:cstheme="minorHAnsi"/>
                <w:sz w:val="20"/>
                <w:szCs w:val="20"/>
              </w:rPr>
              <w:t xml:space="preserve"> – Apr 2022</w:t>
            </w:r>
          </w:p>
          <w:p w14:paraId="53470AA6" w14:textId="2ECCBB0D" w:rsidR="00A25D27" w:rsidRDefault="00A25D27" w:rsidP="00A25D27">
            <w:pPr>
              <w:pStyle w:val="ListParagraph"/>
              <w:spacing w:after="0" w:line="240" w:lineRule="auto"/>
              <w:ind w:left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6’ Endeavour at Batavia and beyond’</w:t>
            </w:r>
            <w:r w:rsidR="003A123E">
              <w:rPr>
                <w:rFonts w:asciiTheme="minorHAnsi" w:hAnsiTheme="minorHAnsi" w:cstheme="minorHAnsi"/>
                <w:sz w:val="20"/>
                <w:szCs w:val="20"/>
              </w:rPr>
              <w:t xml:space="preserve"> – Apr 2022</w:t>
            </w:r>
          </w:p>
          <w:p w14:paraId="1D77B8C8" w14:textId="7A63B400" w:rsidR="003A123E" w:rsidRPr="003A123E" w:rsidRDefault="00A25D27" w:rsidP="003A123E">
            <w:pPr>
              <w:pStyle w:val="ListParagraph"/>
              <w:spacing w:after="0" w:line="240" w:lineRule="auto"/>
              <w:ind w:left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No7 ‘Birdwood Boarding House’</w:t>
            </w:r>
            <w:r w:rsidR="003A123E">
              <w:rPr>
                <w:rFonts w:asciiTheme="minorHAnsi" w:hAnsiTheme="minorHAnsi" w:cstheme="minorHAnsi"/>
                <w:sz w:val="20"/>
                <w:szCs w:val="20"/>
              </w:rPr>
              <w:t xml:space="preserve"> – Oct 2022</w:t>
            </w:r>
          </w:p>
          <w:p w14:paraId="5DE0CBBF" w14:textId="77D21E6E" w:rsidR="00A25D27" w:rsidRDefault="00A25D27" w:rsidP="00A25D27">
            <w:pPr>
              <w:pStyle w:val="ListParagraph"/>
              <w:spacing w:after="0" w:line="240" w:lineRule="auto"/>
              <w:ind w:left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8 ‘A Cup of Coffee on Buderim’</w:t>
            </w:r>
            <w:r w:rsidR="003A123E">
              <w:rPr>
                <w:rFonts w:asciiTheme="minorHAnsi" w:hAnsiTheme="minorHAnsi" w:cstheme="minorHAnsi"/>
                <w:sz w:val="20"/>
                <w:szCs w:val="20"/>
              </w:rPr>
              <w:t xml:space="preserve"> – Nov 2022</w:t>
            </w:r>
          </w:p>
          <w:p w14:paraId="119F5209" w14:textId="535CA762" w:rsidR="00A25D27" w:rsidRDefault="00A25D27" w:rsidP="00A25D27">
            <w:pPr>
              <w:pStyle w:val="ListParagraph"/>
              <w:spacing w:after="0" w:line="240" w:lineRule="auto"/>
              <w:ind w:left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9 ‘Early History of Pioneer Cottage’</w:t>
            </w:r>
            <w:r w:rsidR="003A123E">
              <w:rPr>
                <w:rFonts w:asciiTheme="minorHAnsi" w:hAnsiTheme="minorHAnsi" w:cstheme="minorHAnsi"/>
                <w:sz w:val="20"/>
                <w:szCs w:val="20"/>
              </w:rPr>
              <w:t xml:space="preserve"> – Dec 2022</w:t>
            </w:r>
          </w:p>
          <w:p w14:paraId="4C20E7F9" w14:textId="4F2701B3" w:rsidR="00A25D27" w:rsidRDefault="00A25D27" w:rsidP="00A25D27">
            <w:pPr>
              <w:pStyle w:val="ListParagraph"/>
              <w:spacing w:after="0" w:line="240" w:lineRule="auto"/>
              <w:ind w:left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10 ‘Buderim Shops – Central Business Area 1870 – 1970’</w:t>
            </w:r>
            <w:r w:rsidR="003A123E">
              <w:rPr>
                <w:rFonts w:asciiTheme="minorHAnsi" w:hAnsiTheme="minorHAnsi" w:cstheme="minorHAnsi"/>
                <w:sz w:val="20"/>
                <w:szCs w:val="20"/>
              </w:rPr>
              <w:t xml:space="preserve"> – Jan 2023</w:t>
            </w:r>
          </w:p>
          <w:p w14:paraId="28FBDAB7" w14:textId="5BADDE21" w:rsidR="00A25D27" w:rsidRDefault="00A25D27" w:rsidP="00A25D27">
            <w:pPr>
              <w:pStyle w:val="ListParagraph"/>
              <w:spacing w:after="0" w:line="240" w:lineRule="auto"/>
              <w:ind w:left="3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11 ‘Buderim School Oval’</w:t>
            </w:r>
            <w:r w:rsidR="003A123E">
              <w:rPr>
                <w:rFonts w:asciiTheme="minorHAnsi" w:hAnsiTheme="minorHAnsi" w:cstheme="minorHAnsi"/>
                <w:sz w:val="20"/>
                <w:szCs w:val="20"/>
              </w:rPr>
              <w:t xml:space="preserve"> – Jan 2023</w:t>
            </w:r>
          </w:p>
          <w:p w14:paraId="74C1054F" w14:textId="5C1501CD" w:rsidR="00A93FB2" w:rsidRDefault="00A93FB2" w:rsidP="00D959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3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Volunteer Visitor Guides have undergone an orientation program, have contact details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their allocated ‘buddy’ and complete an orientation checklist with the volunteer supervisor.</w:t>
            </w:r>
          </w:p>
          <w:p w14:paraId="2BF59073" w14:textId="77777777" w:rsidR="00A93FB2" w:rsidRDefault="00A93FB2" w:rsidP="00D959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3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Students undertaking research are given a discounted entry fee.</w:t>
            </w:r>
          </w:p>
          <w:p w14:paraId="66664FBB" w14:textId="77777777" w:rsidR="00A93FB2" w:rsidRPr="004E0655" w:rsidRDefault="00A93FB2" w:rsidP="004E0655">
            <w:pPr>
              <w:spacing w:after="0" w:line="240" w:lineRule="auto"/>
              <w:rPr>
                <w:sz w:val="20"/>
                <w:szCs w:val="20"/>
              </w:rPr>
            </w:pPr>
          </w:p>
          <w:p w14:paraId="7E0DA7E6" w14:textId="77777777" w:rsidR="00A93FB2" w:rsidRDefault="00A93FB2" w:rsidP="00A93FB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9124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“To Do” list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  <w:p w14:paraId="4A5E22B9" w14:textId="072F51EB" w:rsidR="00A93FB2" w:rsidRPr="009E3E04" w:rsidRDefault="00A93FB2" w:rsidP="00D959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F7AA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Investigate availability of Indigenous &amp; SSI local history. </w:t>
            </w:r>
          </w:p>
          <w:p w14:paraId="3F365BD1" w14:textId="1165ACFF" w:rsidR="00A93FB2" w:rsidRPr="004E0655" w:rsidRDefault="00A93FB2" w:rsidP="00D959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E3E0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Follow up </w:t>
            </w:r>
            <w:r w:rsidRPr="004E06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scroll of the Australian branch of the Burnett Family Tree produced by Janelle (Millie) </w:t>
            </w:r>
            <w:proofErr w:type="spellStart"/>
            <w:r w:rsidRPr="004E06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Kafcaloudis</w:t>
            </w:r>
            <w:proofErr w:type="spellEnd"/>
            <w:r w:rsidRPr="004E06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(Sunshine Coast Genealogy) for use in the Museum Room</w:t>
            </w:r>
            <w:r w:rsidR="004A3F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6CFBF7E5" w14:textId="77777777" w:rsidR="00602580" w:rsidRPr="00602580" w:rsidRDefault="00602580" w:rsidP="0060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C854841" w14:textId="1B7A1DC3" w:rsidR="001F792D" w:rsidRPr="00602580" w:rsidRDefault="00A20B73" w:rsidP="00237CB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02580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4749"/>
        <w:gridCol w:w="8108"/>
      </w:tblGrid>
      <w:tr w:rsidR="00A93FB2" w:rsidRPr="00602580" w14:paraId="04DAA27B" w14:textId="77777777" w:rsidTr="000F7991">
        <w:tc>
          <w:tcPr>
            <w:tcW w:w="1838" w:type="dxa"/>
          </w:tcPr>
          <w:p w14:paraId="791724DA" w14:textId="77777777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STRATEGY</w:t>
            </w:r>
          </w:p>
        </w:tc>
        <w:tc>
          <w:tcPr>
            <w:tcW w:w="4961" w:type="dxa"/>
          </w:tcPr>
          <w:p w14:paraId="07EDABC5" w14:textId="77777777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ELEMENTS</w:t>
            </w:r>
          </w:p>
        </w:tc>
        <w:tc>
          <w:tcPr>
            <w:tcW w:w="8589" w:type="dxa"/>
          </w:tcPr>
          <w:p w14:paraId="43E35FAF" w14:textId="77777777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ACHIEVEMENTS</w:t>
            </w:r>
          </w:p>
        </w:tc>
      </w:tr>
      <w:tr w:rsidR="00A93FB2" w:rsidRPr="00602580" w14:paraId="1824FAB9" w14:textId="77777777" w:rsidTr="000F7991">
        <w:tc>
          <w:tcPr>
            <w:tcW w:w="1838" w:type="dxa"/>
          </w:tcPr>
          <w:p w14:paraId="119F6A9C" w14:textId="77777777" w:rsidR="00047A7F" w:rsidRDefault="00047A7F" w:rsidP="00A93FB2">
            <w:pPr>
              <w:pStyle w:val="ListParagraph"/>
              <w:spacing w:after="0" w:line="240" w:lineRule="auto"/>
              <w:ind w:left="32" w:right="1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71C56820" w14:textId="77777777" w:rsidR="00047A7F" w:rsidRDefault="00047A7F" w:rsidP="00A93FB2">
            <w:pPr>
              <w:pStyle w:val="ListParagraph"/>
              <w:spacing w:after="0" w:line="240" w:lineRule="auto"/>
              <w:ind w:left="32" w:right="1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3E2A4229" w14:textId="77777777" w:rsidR="00047A7F" w:rsidRDefault="00047A7F" w:rsidP="00A93FB2">
            <w:pPr>
              <w:pStyle w:val="ListParagraph"/>
              <w:spacing w:after="0" w:line="240" w:lineRule="auto"/>
              <w:ind w:left="32" w:right="1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31CBB76E" w14:textId="3D389148" w:rsidR="00A93FB2" w:rsidRDefault="00A93FB2" w:rsidP="00A93FB2">
            <w:pPr>
              <w:pStyle w:val="ListParagraph"/>
              <w:spacing w:after="0" w:line="240" w:lineRule="auto"/>
              <w:ind w:left="32" w:right="17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6. </w:t>
            </w:r>
            <w:r w:rsidRPr="0079048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Conserve, preserve and develop the buildings, museum, artefacts, pioneer historical collections, </w:t>
            </w:r>
            <w:proofErr w:type="gramStart"/>
            <w:r w:rsidRPr="0079048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gardens</w:t>
            </w:r>
            <w:proofErr w:type="gramEnd"/>
            <w:r w:rsidRPr="0079048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records of the Society as an ongoing process, especially interpretive commentary of significant items and stories. </w:t>
            </w:r>
          </w:p>
          <w:p w14:paraId="43724EFA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BE232BF" w14:textId="55496516" w:rsidR="00A93FB2" w:rsidRDefault="00D71B4B" w:rsidP="00D7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* Sunshine Coast Heritage Plan 2021-2031 Strategy 1.1.3 &amp; 2.3 &amp; 4.3.3</w:t>
            </w:r>
          </w:p>
          <w:p w14:paraId="3A22C339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B65362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27821C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285CB9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6F8D20D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B9D9FC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5CD593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71CB89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53B455B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6E90B7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9A9A61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0AF569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4FE3A0" w14:textId="285194DB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C869DA" w14:textId="0F91C2CD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EAF229" w14:textId="0158F7E0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29EBD8" w14:textId="5C49A266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E7FBB3" w14:textId="51AFB0EF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238F6C" w14:textId="5B4210D4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8C72C1" w14:textId="771B1281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A1C823" w14:textId="698D3002" w:rsidR="00C018B0" w:rsidRPr="00C018B0" w:rsidRDefault="00C018B0" w:rsidP="00C018B0">
            <w:pPr>
              <w:spacing w:after="0" w:line="240" w:lineRule="auto"/>
              <w:ind w:right="-103" w:hanging="5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8B0">
              <w:rPr>
                <w:rFonts w:asciiTheme="minorHAnsi" w:hAnsiTheme="minorHAnsi" w:cstheme="minorHAnsi"/>
                <w:sz w:val="20"/>
                <w:szCs w:val="20"/>
              </w:rPr>
              <w:t>6. (</w:t>
            </w:r>
            <w:proofErr w:type="spellStart"/>
            <w:r w:rsidRPr="00C018B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018B0">
              <w:rPr>
                <w:rFonts w:asciiTheme="minorHAnsi" w:hAnsiTheme="minorHAnsi" w:cstheme="minorHAnsi"/>
                <w:sz w:val="20"/>
                <w:szCs w:val="20"/>
              </w:rPr>
              <w:t>nt</w:t>
            </w:r>
            <w:proofErr w:type="spellEnd"/>
            <w:r w:rsidRPr="00C018B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ADB18E1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FA9A59" w14:textId="77777777" w:rsidR="00A93FB2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B533A6" w14:textId="72566200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A581BE" w14:textId="2DCE52C2" w:rsidR="00047A7F" w:rsidRDefault="00047A7F" w:rsidP="00047A7F">
            <w:p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99AAA" w14:textId="25BF62D2" w:rsidR="00047A7F" w:rsidRDefault="00047A7F" w:rsidP="00047A7F">
            <w:p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EDDD1" w14:textId="18D0785D" w:rsidR="00047A7F" w:rsidRDefault="00047A7F" w:rsidP="00047A7F">
            <w:p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A64EAC" w14:textId="77777777" w:rsidR="00047A7F" w:rsidRPr="00047A7F" w:rsidRDefault="00047A7F" w:rsidP="00047A7F">
            <w:pPr>
              <w:spacing w:after="0" w:line="240" w:lineRule="auto"/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B831C" w14:textId="0AFBC4FB" w:rsidR="00A93FB2" w:rsidRPr="005C2D95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Develop plans for maintenance, repairs, 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renovation</w:t>
            </w:r>
            <w:proofErr w:type="gramEnd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and improvement of the facilities in conjunction with the BWMCA Asset Management Plan.</w:t>
            </w:r>
          </w:p>
          <w:p w14:paraId="17B18D5C" w14:textId="2CF2FC6D" w:rsidR="00A93FB2" w:rsidRPr="005C2D95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Review the Museum’s collections, contents and displays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88C124" w14:textId="6E5EDF23" w:rsidR="00A93FB2" w:rsidRPr="005C2D95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Enhance the development of a professional data base of documents, graphics, 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artefacts</w:t>
            </w:r>
            <w:proofErr w:type="gramEnd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collection</w:t>
            </w:r>
            <w:r w:rsidR="0070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6636D4" w14:textId="77777777" w:rsidR="00A93FB2" w:rsidRPr="005C2D95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Increase and ensure security of both our volunteers and the 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collection</w:t>
            </w:r>
            <w:proofErr w:type="gramEnd"/>
          </w:p>
          <w:p w14:paraId="5A52380F" w14:textId="77777777" w:rsidR="00A93FB2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Review compliance with the National Standards for Australian Museums and Galleries.</w:t>
            </w:r>
          </w:p>
          <w:p w14:paraId="1F3D7782" w14:textId="77777777" w:rsidR="00A93FB2" w:rsidRDefault="00A93FB2" w:rsidP="00A93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Maintain links with the Burnett and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families.</w:t>
            </w:r>
          </w:p>
          <w:p w14:paraId="108B2114" w14:textId="77777777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9" w:type="dxa"/>
          </w:tcPr>
          <w:p w14:paraId="24AA3FE1" w14:textId="77777777" w:rsidR="00A93FB2" w:rsidRPr="00076233" w:rsidRDefault="00A93FB2" w:rsidP="00A93FB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7623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Building Conservation</w:t>
            </w:r>
          </w:p>
          <w:p w14:paraId="3E373128" w14:textId="23CC70CA" w:rsidR="009A5A50" w:rsidRPr="00ED3FE6" w:rsidRDefault="002A1800" w:rsidP="006126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Priorities outlined in the </w:t>
            </w:r>
            <w:r w:rsidR="00A93FB2" w:rsidRPr="009A5A50">
              <w:rPr>
                <w:rFonts w:ascii="Calibri" w:hAnsi="Calibri" w:cs="Calibri"/>
                <w:sz w:val="20"/>
                <w:szCs w:val="20"/>
              </w:rPr>
              <w:t xml:space="preserve">Conservation Management Plan </w:t>
            </w:r>
            <w:r w:rsidR="00707174" w:rsidRPr="009A5A50">
              <w:rPr>
                <w:rFonts w:ascii="Calibri" w:hAnsi="Calibri" w:cs="Calibri"/>
                <w:sz w:val="20"/>
                <w:szCs w:val="20"/>
              </w:rPr>
              <w:t>(</w:t>
            </w:r>
            <w:r w:rsidR="00A93FB2" w:rsidRPr="009A5A50">
              <w:rPr>
                <w:rFonts w:ascii="Calibri" w:hAnsi="Calibri" w:cs="Calibri"/>
                <w:sz w:val="20"/>
                <w:szCs w:val="20"/>
              </w:rPr>
              <w:t>CMP) for Pioneer Cottage</w:t>
            </w:r>
            <w:r w:rsidR="00ED3F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have been addressed. </w:t>
            </w:r>
            <w:r w:rsidR="00EB3F2B">
              <w:rPr>
                <w:rFonts w:ascii="Calibri" w:hAnsi="Calibri" w:cs="Calibri"/>
                <w:sz w:val="20"/>
                <w:szCs w:val="20"/>
              </w:rPr>
              <w:t>Roof leaks fixed after many attempts to locate the source</w:t>
            </w:r>
            <w:r w:rsidR="00B84DC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E1016F7" w14:textId="49AD4847" w:rsidR="00A93FB2" w:rsidRDefault="00A93FB2" w:rsidP="00D576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665">
              <w:rPr>
                <w:rFonts w:asciiTheme="minorHAnsi" w:hAnsiTheme="minorHAnsi" w:cstheme="minorHAnsi"/>
                <w:sz w:val="20"/>
                <w:szCs w:val="20"/>
              </w:rPr>
              <w:t>Maintenance has mostly been undertaken by volunteers.</w:t>
            </w:r>
          </w:p>
          <w:p w14:paraId="17BA9E24" w14:textId="521C6250" w:rsidR="00457575" w:rsidRPr="00D57665" w:rsidRDefault="00457575" w:rsidP="00D576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Pioneer Cottage &amp;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House windows are cleaned annually. (Feb)</w:t>
            </w:r>
          </w:p>
          <w:p w14:paraId="4B6CFECF" w14:textId="3BBBF423" w:rsidR="00A93FB2" w:rsidRPr="002560C7" w:rsidRDefault="00A93FB2" w:rsidP="00A93F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>Annual pest control inspection (termite &amp; pest control) done.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1800">
              <w:rPr>
                <w:rFonts w:asciiTheme="minorHAnsi" w:hAnsiTheme="minorHAnsi" w:cstheme="minorHAnsi"/>
                <w:sz w:val="20"/>
                <w:szCs w:val="20"/>
              </w:rPr>
              <w:t>(May)</w:t>
            </w:r>
          </w:p>
          <w:p w14:paraId="27EBCC66" w14:textId="3A2FAEBA" w:rsidR="00D520CC" w:rsidRPr="00D520CC" w:rsidRDefault="006B488B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Sunshine Coast Termite &amp; Pest</w:t>
            </w:r>
            <w:r w:rsidR="00D520CC">
              <w:rPr>
                <w:rFonts w:asciiTheme="minorHAnsi" w:hAnsiTheme="minorHAnsi" w:cstheme="minorHAnsi"/>
                <w:sz w:val="20"/>
                <w:szCs w:val="20"/>
              </w:rPr>
              <w:t xml:space="preserve"> termite management system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checked</w:t>
            </w:r>
            <w:r w:rsidR="00941AE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981390" w14:textId="524EF94D" w:rsidR="006B488B" w:rsidRDefault="00D520CC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 xml:space="preserve">CCTV </w:t>
            </w:r>
            <w:r w:rsidR="006B488B">
              <w:rPr>
                <w:rFonts w:asciiTheme="minorHAnsi" w:hAnsiTheme="minorHAnsi" w:cstheme="minorHAnsi"/>
                <w:sz w:val="20"/>
                <w:szCs w:val="20"/>
              </w:rPr>
              <w:t>checked daily by Visitor Guides</w:t>
            </w: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ABECFBF" w14:textId="682DD5FE" w:rsidR="00941AE3" w:rsidRDefault="00941AE3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House water tank commercially cleaned.</w:t>
            </w:r>
          </w:p>
          <w:p w14:paraId="122A6B9D" w14:textId="5C7C409C" w:rsidR="00471D1E" w:rsidRDefault="00471D1E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Glass replaced in skyligh</w:t>
            </w:r>
            <w:r w:rsidR="00085C3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above the front door P</w:t>
            </w:r>
            <w:r w:rsidR="00941AE3">
              <w:rPr>
                <w:rFonts w:asciiTheme="minorHAnsi" w:hAnsiTheme="minorHAnsi" w:cstheme="minorHAnsi"/>
                <w:sz w:val="20"/>
                <w:szCs w:val="20"/>
              </w:rPr>
              <w:t xml:space="preserve">ioneer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941AE3">
              <w:rPr>
                <w:rFonts w:asciiTheme="minorHAnsi" w:hAnsiTheme="minorHAnsi" w:cstheme="minorHAnsi"/>
                <w:sz w:val="20"/>
                <w:szCs w:val="20"/>
              </w:rPr>
              <w:t>ottage.</w:t>
            </w:r>
          </w:p>
          <w:p w14:paraId="7803EC9A" w14:textId="75453A01" w:rsidR="00EB3F2B" w:rsidRDefault="00EB3F2B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solar light installed in outside toilet.</w:t>
            </w:r>
          </w:p>
          <w:p w14:paraId="7BCF25D5" w14:textId="6C3E63BE" w:rsidR="00457575" w:rsidRDefault="00457575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Shelving</w:t>
            </w:r>
            <w:r w:rsidR="00E82E2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gramStart"/>
            <w:r w:rsidR="00E82E26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  <w:proofErr w:type="gramEnd"/>
            <w:r w:rsidR="00E82E26">
              <w:rPr>
                <w:rFonts w:asciiTheme="minorHAnsi" w:hAnsiTheme="minorHAnsi" w:cstheme="minorHAnsi"/>
                <w:sz w:val="20"/>
                <w:szCs w:val="20"/>
              </w:rPr>
              <w:t xml:space="preserve"> and fan/light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installed in BHS Admin. Office.</w:t>
            </w:r>
          </w:p>
          <w:p w14:paraId="30856AA5" w14:textId="23A1DB2B" w:rsidR="00692284" w:rsidRDefault="00692284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NBN modem installed in Research office.</w:t>
            </w:r>
          </w:p>
          <w:p w14:paraId="2CB203F2" w14:textId="77777777" w:rsidR="00085C33" w:rsidRDefault="00085C33" w:rsidP="00085C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drawer filing cabinet donated by Buderim Foundation.</w:t>
            </w:r>
          </w:p>
          <w:p w14:paraId="6F4736B8" w14:textId="05CC9899" w:rsidR="00457575" w:rsidRDefault="00457575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Shelving i</w:t>
            </w:r>
            <w:r w:rsidR="00FE233E">
              <w:rPr>
                <w:rFonts w:asciiTheme="minorHAnsi" w:hAnsiTheme="minorHAnsi" w:cstheme="minorHAnsi"/>
                <w:sz w:val="20"/>
                <w:szCs w:val="20"/>
              </w:rPr>
              <w:t>nstalled in the Nursery, Pioneer Cottage to store toys etc previously located on the floor.</w:t>
            </w:r>
          </w:p>
          <w:p w14:paraId="420718AE" w14:textId="58AF02CC" w:rsidR="00280E22" w:rsidRDefault="00280E22" w:rsidP="00D520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sign re open hours attached to the front fence. Sign on western fence renewed.</w:t>
            </w:r>
          </w:p>
          <w:p w14:paraId="2215BDBE" w14:textId="371CE935" w:rsidR="00C018B0" w:rsidRDefault="00C018B0" w:rsidP="00C018B0">
            <w:pPr>
              <w:pStyle w:val="ListParagraph"/>
              <w:spacing w:after="0" w:line="240" w:lineRule="auto"/>
              <w:ind w:left="31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E779D" w14:textId="15DE0605" w:rsidR="00C018B0" w:rsidRPr="002560C7" w:rsidRDefault="00C018B0" w:rsidP="00C018B0">
            <w:pPr>
              <w:pStyle w:val="ListParagraph"/>
              <w:spacing w:after="0" w:line="240" w:lineRule="auto"/>
              <w:ind w:left="315" w:right="-108" w:hanging="284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560C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Garden </w:t>
            </w:r>
            <w:r w:rsidR="000344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&amp; Lawn </w:t>
            </w:r>
            <w:r w:rsidRPr="002560C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maintenance</w:t>
            </w:r>
          </w:p>
          <w:p w14:paraId="17EB8234" w14:textId="15C376A9" w:rsidR="00B16143" w:rsidRDefault="001546FD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Doug installed a paved pathway </w:t>
            </w:r>
            <w:r w:rsidR="00787E5D">
              <w:rPr>
                <w:rFonts w:asciiTheme="minorHAnsi" w:hAnsiTheme="minorHAnsi" w:cstheme="minorHAnsi"/>
                <w:sz w:val="20"/>
                <w:szCs w:val="20"/>
              </w:rPr>
              <w:t>with the help of Adrian to enable wheelchair access to the back path of the Cottage.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7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CF4F18" w14:textId="58DE4C6D" w:rsidR="000344CD" w:rsidRDefault="00B16143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Council verge </w:t>
            </w:r>
            <w:r w:rsidR="00CB49F8">
              <w:rPr>
                <w:rFonts w:asciiTheme="minorHAnsi" w:hAnsiTheme="minorHAnsi" w:cstheme="minorHAnsi"/>
                <w:sz w:val="20"/>
                <w:szCs w:val="20"/>
              </w:rPr>
              <w:t xml:space="preserve">returfing continued by Doug.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58063D" w14:textId="74B241EB" w:rsidR="00662CFF" w:rsidRPr="00662CFF" w:rsidRDefault="00C018B0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sz w:val="20"/>
                <w:szCs w:val="20"/>
              </w:rPr>
            </w:pP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>Gardens</w:t>
            </w:r>
            <w:r w:rsidR="00D520CC">
              <w:rPr>
                <w:rFonts w:asciiTheme="minorHAnsi" w:hAnsiTheme="minorHAnsi" w:cstheme="minorHAnsi"/>
                <w:sz w:val="20"/>
                <w:szCs w:val="20"/>
              </w:rPr>
              <w:t xml:space="preserve"> were</w:t>
            </w:r>
            <w:r w:rsidRPr="002560C7">
              <w:rPr>
                <w:rFonts w:asciiTheme="minorHAnsi" w:hAnsiTheme="minorHAnsi" w:cstheme="minorHAnsi"/>
                <w:sz w:val="20"/>
                <w:szCs w:val="20"/>
              </w:rPr>
              <w:t xml:space="preserve"> top dressed </w:t>
            </w:r>
            <w:proofErr w:type="gramStart"/>
            <w:r w:rsidRPr="002560C7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gramEnd"/>
            <w:r w:rsidRPr="002560C7">
              <w:rPr>
                <w:rFonts w:asciiTheme="minorHAnsi" w:hAnsiTheme="minorHAnsi" w:cstheme="minorHAnsi"/>
                <w:sz w:val="20"/>
                <w:szCs w:val="20"/>
              </w:rPr>
              <w:t xml:space="preserve"> mulch.</w:t>
            </w:r>
            <w:r w:rsidR="00662C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10B0B9" w14:textId="718F1462" w:rsidR="000E1F37" w:rsidRPr="001546FD" w:rsidRDefault="00662CFF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Volunteers </w:t>
            </w:r>
            <w:r w:rsidR="000E1F37">
              <w:rPr>
                <w:rFonts w:asciiTheme="minorHAnsi" w:hAnsiTheme="minorHAnsi" w:cstheme="minorHAnsi"/>
                <w:sz w:val="20"/>
                <w:szCs w:val="20"/>
              </w:rPr>
              <w:t>(Lorraine</w:t>
            </w:r>
            <w:r w:rsidR="00787E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20EA9">
              <w:rPr>
                <w:rFonts w:asciiTheme="minorHAnsi" w:hAnsiTheme="minorHAnsi" w:cstheme="minorHAnsi"/>
                <w:sz w:val="20"/>
                <w:szCs w:val="20"/>
              </w:rPr>
              <w:t>Lyn</w:t>
            </w:r>
            <w:r w:rsidR="00787E5D">
              <w:rPr>
                <w:rFonts w:asciiTheme="minorHAnsi" w:hAnsiTheme="minorHAnsi" w:cstheme="minorHAnsi"/>
                <w:sz w:val="20"/>
                <w:szCs w:val="20"/>
              </w:rPr>
              <w:t>, Alan &amp; John</w:t>
            </w:r>
            <w:r w:rsidR="000E1F3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1546FD">
              <w:rPr>
                <w:rFonts w:asciiTheme="minorHAnsi" w:hAnsiTheme="minorHAnsi" w:cstheme="minorHAnsi"/>
                <w:sz w:val="20"/>
                <w:szCs w:val="20"/>
              </w:rPr>
              <w:t xml:space="preserve">have </w:t>
            </w:r>
            <w:r w:rsidR="000E1F37">
              <w:rPr>
                <w:rFonts w:asciiTheme="minorHAnsi" w:hAnsiTheme="minorHAnsi" w:cstheme="minorHAnsi"/>
                <w:sz w:val="20"/>
                <w:szCs w:val="20"/>
              </w:rPr>
              <w:t>undert</w:t>
            </w:r>
            <w:r w:rsidR="001546FD">
              <w:rPr>
                <w:rFonts w:asciiTheme="minorHAnsi" w:hAnsiTheme="minorHAnsi" w:cstheme="minorHAnsi"/>
                <w:sz w:val="20"/>
                <w:szCs w:val="20"/>
              </w:rPr>
              <w:t xml:space="preserve">aken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weeding, trimming</w:t>
            </w:r>
            <w:r w:rsidR="00AF6E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520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E9C">
              <w:rPr>
                <w:rFonts w:asciiTheme="minorHAnsi" w:hAnsiTheme="minorHAnsi" w:cstheme="minorHAnsi"/>
                <w:sz w:val="20"/>
                <w:szCs w:val="20"/>
              </w:rPr>
              <w:t>pruning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replanting</w:t>
            </w:r>
            <w:r w:rsidR="001546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E752CCE" w14:textId="2CD0A576" w:rsidR="001546FD" w:rsidRPr="000E1F37" w:rsidRDefault="001546FD" w:rsidP="00662C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Diseased Macadamia nut tree removed. Stag</w:t>
            </w:r>
            <w:r w:rsidR="004B3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horns relocated.</w:t>
            </w:r>
          </w:p>
          <w:p w14:paraId="6A3AF0B6" w14:textId="4529BCA9" w:rsidR="00947C28" w:rsidRPr="00947C28" w:rsidRDefault="00947C28" w:rsidP="00947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Hibiscus collection pruned</w:t>
            </w:r>
            <w:r w:rsidR="001546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E233E">
              <w:rPr>
                <w:rFonts w:asciiTheme="minorHAnsi" w:hAnsiTheme="minorHAnsi" w:cstheme="minorHAnsi"/>
                <w:sz w:val="20"/>
                <w:szCs w:val="20"/>
              </w:rPr>
              <w:t xml:space="preserve"> Frangipani tree </w:t>
            </w:r>
            <w:proofErr w:type="gramStart"/>
            <w:r w:rsidR="00FE233E">
              <w:rPr>
                <w:rFonts w:asciiTheme="minorHAnsi" w:hAnsiTheme="minorHAnsi" w:cstheme="minorHAnsi"/>
                <w:sz w:val="20"/>
                <w:szCs w:val="20"/>
              </w:rPr>
              <w:t>hard-pruned</w:t>
            </w:r>
            <w:proofErr w:type="gramEnd"/>
            <w:r w:rsidR="00FE233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6066655" w14:textId="4D0B311D" w:rsidR="00662CFF" w:rsidRDefault="00662CFF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F6E9C">
              <w:rPr>
                <w:rFonts w:asciiTheme="minorHAnsi" w:hAnsiTheme="minorHAnsi"/>
                <w:sz w:val="20"/>
                <w:szCs w:val="20"/>
              </w:rPr>
              <w:t>Lawn fertilis</w:t>
            </w:r>
            <w:r w:rsidR="00272265">
              <w:rPr>
                <w:rFonts w:asciiTheme="minorHAnsi" w:hAnsiTheme="minorHAnsi"/>
                <w:sz w:val="20"/>
                <w:szCs w:val="20"/>
              </w:rPr>
              <w:t>ing</w:t>
            </w:r>
            <w:r w:rsidRPr="00AF6E9C">
              <w:rPr>
                <w:rFonts w:asciiTheme="minorHAnsi" w:hAnsiTheme="minorHAnsi"/>
                <w:sz w:val="20"/>
                <w:szCs w:val="20"/>
              </w:rPr>
              <w:t>, weed spraying continues as required.</w:t>
            </w:r>
          </w:p>
          <w:p w14:paraId="4167F9AE" w14:textId="73D20CB4" w:rsidR="00280E22" w:rsidRPr="00AF6E9C" w:rsidRDefault="00280E22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right="-74" w:hanging="28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Large pavers placed throughout the garden to allow gardeners ease of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accesss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4FCE1DF" w14:textId="0B59C272" w:rsidR="00C018B0" w:rsidRPr="00AF6E9C" w:rsidRDefault="00C018B0" w:rsidP="00734C1C">
            <w:pPr>
              <w:pStyle w:val="ListParagraph"/>
              <w:spacing w:after="0" w:line="240" w:lineRule="auto"/>
              <w:ind w:left="315" w:right="-7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  <w:p w14:paraId="6B6734B5" w14:textId="25C77977" w:rsidR="00D520CC" w:rsidRDefault="00D520CC" w:rsidP="00717DF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08B8712" w14:textId="33C9AA43" w:rsidR="00941AE3" w:rsidRDefault="00941AE3" w:rsidP="00717DF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5A959565" w14:textId="3791215A" w:rsidR="00941AE3" w:rsidRDefault="00941AE3" w:rsidP="00717DF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55B9557B" w14:textId="77777777" w:rsidR="00941AE3" w:rsidRPr="00717DF8" w:rsidRDefault="00941AE3" w:rsidP="00717DF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1860A4F3" w14:textId="0FD7B851" w:rsidR="00C018B0" w:rsidRDefault="00C018B0" w:rsidP="00C018B0">
            <w:pPr>
              <w:pStyle w:val="ListParagraph"/>
              <w:spacing w:after="0" w:line="240" w:lineRule="auto"/>
              <w:ind w:left="318" w:right="-108" w:hanging="318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5164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Conservation of Collection</w:t>
            </w:r>
          </w:p>
          <w:p w14:paraId="66CFBC4E" w14:textId="67E93DC7" w:rsidR="006D6B41" w:rsidRPr="005F03F8" w:rsidRDefault="00787E5D" w:rsidP="006D6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portraits and photographs frames have been restored </w:t>
            </w:r>
            <w:r w:rsidR="00680DBB">
              <w:rPr>
                <w:rFonts w:asciiTheme="minorHAnsi" w:hAnsiTheme="minorHAnsi" w:cstheme="minorHAnsi"/>
                <w:sz w:val="20"/>
                <w:szCs w:val="20"/>
              </w:rPr>
              <w:t xml:space="preserve">by Art </w:t>
            </w:r>
            <w:proofErr w:type="spellStart"/>
            <w:r w:rsidR="00680DBB">
              <w:rPr>
                <w:rFonts w:asciiTheme="minorHAnsi" w:hAnsiTheme="minorHAnsi" w:cstheme="minorHAnsi"/>
                <w:sz w:val="20"/>
                <w:szCs w:val="20"/>
              </w:rPr>
              <w:t>Nuvo</w:t>
            </w:r>
            <w:proofErr w:type="spellEnd"/>
            <w:r w:rsidR="00680D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funded by </w:t>
            </w:r>
            <w:r w:rsidR="0093017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SCC Heritage Conservation </w:t>
            </w:r>
            <w:r w:rsidR="00680DBB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rant</w:t>
            </w:r>
            <w:r w:rsidR="009301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C70A6A" w14:textId="6807EC34" w:rsidR="00C018B0" w:rsidRPr="00540F84" w:rsidRDefault="00C018B0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5164">
              <w:rPr>
                <w:rFonts w:asciiTheme="minorHAnsi" w:hAnsiTheme="minorHAnsi" w:cstheme="minorHAnsi"/>
                <w:sz w:val="20"/>
                <w:szCs w:val="20"/>
              </w:rPr>
              <w:t>Volunteers assist</w:t>
            </w:r>
            <w:r w:rsidR="00DD1E15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B95164">
              <w:rPr>
                <w:rFonts w:asciiTheme="minorHAnsi" w:hAnsiTheme="minorHAnsi" w:cstheme="minorHAnsi"/>
                <w:sz w:val="20"/>
                <w:szCs w:val="20"/>
              </w:rPr>
              <w:t xml:space="preserve"> with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on-going </w:t>
            </w:r>
            <w:r w:rsidRPr="00B95164">
              <w:rPr>
                <w:rFonts w:asciiTheme="minorHAnsi" w:hAnsiTheme="minorHAnsi" w:cstheme="minorHAnsi"/>
                <w:sz w:val="20"/>
                <w:szCs w:val="20"/>
              </w:rPr>
              <w:t xml:space="preserve">cleaning of the collection. </w:t>
            </w:r>
          </w:p>
          <w:p w14:paraId="41E78635" w14:textId="75D4B0CD" w:rsidR="00C018B0" w:rsidRDefault="00C018B0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1943">
              <w:rPr>
                <w:rFonts w:asciiTheme="minorHAnsi" w:hAnsiTheme="minorHAnsi" w:cstheme="minorHAnsi"/>
                <w:sz w:val="20"/>
                <w:szCs w:val="20"/>
              </w:rPr>
              <w:t>Accessioning and deaccessioning of donated objects 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01943">
              <w:rPr>
                <w:rFonts w:asciiTheme="minorHAnsi" w:hAnsiTheme="minorHAnsi" w:cstheme="minorHAnsi"/>
                <w:sz w:val="20"/>
                <w:szCs w:val="20"/>
              </w:rPr>
              <w:t>tinues. Final decision rests with Management Committee on advice from the Curator.</w:t>
            </w:r>
          </w:p>
          <w:p w14:paraId="199FB11A" w14:textId="4A77F665" w:rsidR="00C018B0" w:rsidRDefault="00C018B0" w:rsidP="005F0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F03F8">
              <w:rPr>
                <w:rFonts w:asciiTheme="minorHAnsi" w:hAnsiTheme="minorHAnsi" w:cstheme="minorHAnsi"/>
                <w:sz w:val="20"/>
                <w:szCs w:val="20"/>
              </w:rPr>
              <w:t>DVD recording made of History talk</w:t>
            </w:r>
            <w:r w:rsidR="00681A0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F03F8">
              <w:rPr>
                <w:rFonts w:asciiTheme="minorHAnsi" w:hAnsiTheme="minorHAnsi" w:cstheme="minorHAnsi"/>
                <w:sz w:val="20"/>
                <w:szCs w:val="20"/>
              </w:rPr>
              <w:t>, then stored in fire-proof filing cabinet.</w:t>
            </w:r>
          </w:p>
          <w:p w14:paraId="3B3160C1" w14:textId="7BBC727C" w:rsidR="006D6B41" w:rsidRDefault="006D6B41" w:rsidP="005F0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Contents of each room of Pioneer Cottage are progressively being </w:t>
            </w:r>
            <w:r w:rsidR="00680DBB">
              <w:rPr>
                <w:rFonts w:asciiTheme="minorHAnsi" w:hAnsiTheme="minorHAnsi" w:cstheme="minorHAnsi"/>
                <w:sz w:val="20"/>
                <w:szCs w:val="20"/>
              </w:rPr>
              <w:t xml:space="preserve">cleaned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checked against the e-Hive database.</w:t>
            </w:r>
          </w:p>
          <w:p w14:paraId="1E5A04DE" w14:textId="77777777" w:rsidR="00C018B0" w:rsidRPr="00D01943" w:rsidRDefault="00C018B0" w:rsidP="00C018B0">
            <w:pPr>
              <w:pStyle w:val="ListParagraph"/>
              <w:spacing w:after="0" w:line="240" w:lineRule="auto"/>
              <w:ind w:left="315" w:hanging="28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62404" w14:textId="77777777" w:rsidR="00C018B0" w:rsidRDefault="00C018B0" w:rsidP="00EF0452">
            <w:pPr>
              <w:spacing w:after="0" w:line="240" w:lineRule="auto"/>
              <w:rPr>
                <w:sz w:val="20"/>
                <w:szCs w:val="20"/>
              </w:rPr>
            </w:pPr>
          </w:p>
          <w:p w14:paraId="0D307D1B" w14:textId="77777777" w:rsidR="00C018B0" w:rsidRDefault="00C018B0" w:rsidP="00C018B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B37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“To Do” list:</w:t>
            </w:r>
          </w:p>
          <w:p w14:paraId="183C2B82" w14:textId="6326E68F" w:rsidR="00C018B0" w:rsidRPr="00CB49F8" w:rsidRDefault="00C018B0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Work plan for building maintenance in compliance with </w:t>
            </w:r>
            <w:r w:rsidRPr="003B3752">
              <w:rPr>
                <w:rFonts w:ascii="Calibri" w:hAnsi="Calibri" w:cs="Calibri"/>
                <w:color w:val="FF0000"/>
                <w:sz w:val="20"/>
                <w:szCs w:val="20"/>
              </w:rPr>
              <w:t>Conservation Management Plan for Pioneer Cottage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</w:t>
            </w:r>
            <w:r w:rsidRPr="00674CCA">
              <w:rPr>
                <w:rFonts w:ascii="Calibri" w:hAnsi="Calibri" w:cs="Calibri"/>
                <w:color w:val="FF0000"/>
                <w:sz w:val="20"/>
                <w:szCs w:val="20"/>
              </w:rPr>
              <w:t>Prioritise maintenance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621A5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6 monthly building audits to be conducted.</w:t>
            </w:r>
          </w:p>
          <w:p w14:paraId="6667EA8B" w14:textId="73067205" w:rsidR="00CB49F8" w:rsidRPr="00317F34" w:rsidRDefault="00CB49F8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Paved pathway to be installed from front path to outside toilet.</w:t>
            </w:r>
          </w:p>
          <w:p w14:paraId="575DE4A1" w14:textId="5D4FDF1A" w:rsidR="00C018B0" w:rsidRPr="006D2033" w:rsidRDefault="00C018B0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Review progress with Interpretive Plan and Preservation Needs Assessment.</w:t>
            </w:r>
          </w:p>
          <w:p w14:paraId="5C2ED816" w14:textId="269D9151" w:rsidR="006D2033" w:rsidRPr="00674CCA" w:rsidRDefault="006D2033" w:rsidP="00C01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0" w:hanging="14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Continue Photo project</w:t>
            </w:r>
            <w:r w:rsidR="006D6B4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as funds become available.</w:t>
            </w:r>
          </w:p>
          <w:p w14:paraId="4949B5FB" w14:textId="77777777" w:rsidR="00C018B0" w:rsidRPr="00B95164" w:rsidRDefault="00C018B0" w:rsidP="00C018B0">
            <w:pPr>
              <w:pStyle w:val="ListParagraph"/>
              <w:spacing w:after="0" w:line="240" w:lineRule="auto"/>
              <w:ind w:left="31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80B177" w14:textId="77777777" w:rsidR="00A93FB2" w:rsidRPr="00602580" w:rsidRDefault="00A93FB2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BBB4845" w14:textId="61377077" w:rsidR="00C018B0" w:rsidRDefault="00C018B0"/>
    <w:p w14:paraId="26E26E6F" w14:textId="10BC711D" w:rsidR="00C018B0" w:rsidRDefault="00C018B0"/>
    <w:p w14:paraId="284C2779" w14:textId="77777777" w:rsidR="006D2033" w:rsidRDefault="006D2033"/>
    <w:p w14:paraId="5D70A109" w14:textId="410D7FF9" w:rsidR="00C018B0" w:rsidRDefault="00C004D4" w:rsidP="00C004D4">
      <w:pPr>
        <w:spacing w:after="0" w:line="240" w:lineRule="auto"/>
      </w:pPr>
      <w:r>
        <w:br w:type="page"/>
      </w:r>
    </w:p>
    <w:p w14:paraId="3124D0AB" w14:textId="77777777" w:rsidR="00C018B0" w:rsidRDefault="00C018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4752"/>
        <w:gridCol w:w="8116"/>
      </w:tblGrid>
      <w:tr w:rsidR="00C018B0" w:rsidRPr="00602580" w14:paraId="4ABC093C" w14:textId="77777777" w:rsidTr="000F7991">
        <w:tc>
          <w:tcPr>
            <w:tcW w:w="1838" w:type="dxa"/>
          </w:tcPr>
          <w:p w14:paraId="1998A98F" w14:textId="77777777" w:rsidR="00C018B0" w:rsidRPr="0060258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4961" w:type="dxa"/>
          </w:tcPr>
          <w:p w14:paraId="10AD9DE1" w14:textId="77777777" w:rsidR="00C018B0" w:rsidRPr="0060258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ELEMENTS</w:t>
            </w:r>
          </w:p>
        </w:tc>
        <w:tc>
          <w:tcPr>
            <w:tcW w:w="8589" w:type="dxa"/>
          </w:tcPr>
          <w:p w14:paraId="6F8E8CCA" w14:textId="77777777" w:rsidR="00C018B0" w:rsidRPr="0060258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ACHIEVEMENTS</w:t>
            </w:r>
          </w:p>
        </w:tc>
      </w:tr>
      <w:tr w:rsidR="00C018B0" w:rsidRPr="00602580" w14:paraId="060210E3" w14:textId="77777777" w:rsidTr="000F7991">
        <w:tc>
          <w:tcPr>
            <w:tcW w:w="1838" w:type="dxa"/>
          </w:tcPr>
          <w:p w14:paraId="035E3C22" w14:textId="77777777" w:rsidR="006D2033" w:rsidRDefault="006D2033" w:rsidP="00C018B0">
            <w:pPr>
              <w:pStyle w:val="Default"/>
              <w:tabs>
                <w:tab w:val="left" w:pos="174"/>
              </w:tabs>
              <w:ind w:left="174" w:hanging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DA74D5E" w14:textId="77777777" w:rsidR="006D2033" w:rsidRDefault="006D2033" w:rsidP="00C018B0">
            <w:pPr>
              <w:pStyle w:val="Default"/>
              <w:tabs>
                <w:tab w:val="left" w:pos="174"/>
              </w:tabs>
              <w:ind w:left="174" w:hanging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C7C75A" w14:textId="77777777" w:rsidR="006D2033" w:rsidRDefault="006D2033" w:rsidP="00C018B0">
            <w:pPr>
              <w:pStyle w:val="Default"/>
              <w:tabs>
                <w:tab w:val="left" w:pos="174"/>
              </w:tabs>
              <w:ind w:left="174" w:hanging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045C34D" w14:textId="664FC1B9" w:rsidR="00C018B0" w:rsidRPr="002C064D" w:rsidRDefault="00C018B0" w:rsidP="00C018B0">
            <w:pPr>
              <w:pStyle w:val="Default"/>
              <w:tabs>
                <w:tab w:val="left" w:pos="174"/>
              </w:tabs>
              <w:ind w:left="174" w:hanging="1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018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</w:t>
            </w:r>
            <w:r w:rsidRPr="002C064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C06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Continue the digitisation process, as resources permit, to enable clients, regardless of location, to access and use a range of Buderim history content.</w:t>
            </w:r>
          </w:p>
          <w:p w14:paraId="50DFE8D6" w14:textId="7CA9F0A0" w:rsidR="00C018B0" w:rsidRDefault="00D71B4B" w:rsidP="00D7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*</w:t>
            </w:r>
            <w:r w:rsidRPr="00A761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Sunshine Coast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Heritage Plan 2021-2031 Strategy 1.2.2</w:t>
            </w:r>
          </w:p>
          <w:p w14:paraId="0CCA5D07" w14:textId="77777777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6BDE3F" w14:textId="77777777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530488" w14:textId="77777777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DBCC3F" w14:textId="77777777" w:rsidR="00C018B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9649A3" w14:textId="55E1B4A4" w:rsidR="00C018B0" w:rsidRPr="00602580" w:rsidRDefault="00C018B0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C158041" w14:textId="514A36BC" w:rsidR="006D2033" w:rsidRDefault="006D2033" w:rsidP="006D2033">
            <w:pPr>
              <w:pStyle w:val="ListParagraph"/>
              <w:spacing w:after="0" w:line="240" w:lineRule="auto"/>
              <w:ind w:left="45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2B4D9" w14:textId="77777777" w:rsidR="006D2033" w:rsidRPr="006D2033" w:rsidRDefault="006D2033" w:rsidP="006D2033">
            <w:pPr>
              <w:pStyle w:val="ListParagraph"/>
              <w:spacing w:after="0" w:line="240" w:lineRule="auto"/>
              <w:ind w:left="45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C50B2" w14:textId="13367AE6" w:rsidR="00C018B0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Enhance access Buderim’s cultural heritage by increasing the scale of our digitisation activities. </w:t>
            </w:r>
          </w:p>
          <w:p w14:paraId="50E09DD8" w14:textId="77777777" w:rsidR="00C018B0" w:rsidRPr="005C2D9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Commit to both the protection of creator’s rights and to providing the greatest possible access to our collections, working within the framework of the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Copyright Act 1968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Cth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 and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the use of Creative Commons licences for the content we create.</w:t>
            </w:r>
          </w:p>
          <w:p w14:paraId="541457DC" w14:textId="77777777" w:rsidR="00C018B0" w:rsidRPr="005C2D9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Adhere to protocols for Aboriginal and Torres Strait Islanders Collections.</w:t>
            </w:r>
          </w:p>
          <w:p w14:paraId="2B7B7E72" w14:textId="77777777" w:rsidR="00C018B0" w:rsidRPr="005C2D9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Focus on our unique material thus providing a critical mass of digital information, enhancing our community’s knowledge.</w:t>
            </w:r>
          </w:p>
          <w:p w14:paraId="3BAEA7FE" w14:textId="77777777" w:rsidR="00C018B0" w:rsidRPr="005C2D9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Commit to the preservation and care of original items we digitalise.  The production of digital surrogates will reduce the need for future handling of these items.</w:t>
            </w:r>
          </w:p>
          <w:p w14:paraId="366F872D" w14:textId="77777777" w:rsidR="00C018B0" w:rsidRPr="005C2D9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Digital versions of materials will represent originals as closely as possible.</w:t>
            </w:r>
          </w:p>
          <w:p w14:paraId="6FA1A342" w14:textId="77777777" w:rsidR="00C018B0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Continue to seek opportunities to collaborate with other institutions.</w:t>
            </w:r>
          </w:p>
          <w:p w14:paraId="270119FB" w14:textId="77777777" w:rsidR="00C018B0" w:rsidRPr="00C90775" w:rsidRDefault="00C018B0" w:rsidP="00C018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8" w:right="17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C9077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Ensure long term access to legacy formats no longer accessible </w:t>
            </w:r>
            <w:proofErr w:type="gramStart"/>
            <w:r w:rsidRPr="00C9077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C9077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audio cassettes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4393F304" w14:textId="45732E5A" w:rsidR="00C018B0" w:rsidRPr="00AE6D9D" w:rsidRDefault="00C018B0" w:rsidP="00AE6D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60" w:right="-91" w:hanging="283"/>
              <w:rPr>
                <w:sz w:val="20"/>
                <w:szCs w:val="20"/>
              </w:rPr>
            </w:pPr>
            <w:r w:rsidRPr="000072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Capture progress of the Buderim community via oral, written, audio-visual stories of indigenous and significant early settlers, as well as community progress through the 1950’s – 70’s.</w:t>
            </w:r>
          </w:p>
        </w:tc>
        <w:tc>
          <w:tcPr>
            <w:tcW w:w="8589" w:type="dxa"/>
          </w:tcPr>
          <w:p w14:paraId="6068678E" w14:textId="0E4E6BC8" w:rsidR="006D2033" w:rsidRDefault="006D2033" w:rsidP="006D2033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71898AD4" w14:textId="77777777" w:rsidR="006D2033" w:rsidRPr="006D2033" w:rsidRDefault="006D2033" w:rsidP="006D2033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0EC8726A" w14:textId="6D68DEB9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eHive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accession register content being updated as more information regarding the provenance of the collection becomes known.</w:t>
            </w:r>
          </w:p>
          <w:p w14:paraId="6B35548B" w14:textId="1249A6E6" w:rsidR="006C34E5" w:rsidRDefault="0026600B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Curatorial group</w:t>
            </w:r>
            <w:r w:rsidR="006C34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met with James Abernathy (SCCH) to learn more about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eHive</w:t>
            </w:r>
            <w:proofErr w:type="spellEnd"/>
            <w:r w:rsidR="00471D1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05DF47D" w14:textId="235C446E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digitised recordings stored in fire-proof safe.</w:t>
            </w:r>
          </w:p>
          <w:p w14:paraId="3F793AAC" w14:textId="22EC0F5A" w:rsidR="009155BC" w:rsidRDefault="00CE075D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‘The Pioneer’ newsletter published 2-3 monthly</w:t>
            </w:r>
            <w:r w:rsidR="009155BC">
              <w:rPr>
                <w:rFonts w:ascii="Calibri" w:hAnsi="Calibri" w:cs="Calibri"/>
                <w:sz w:val="20"/>
                <w:szCs w:val="20"/>
              </w:rPr>
              <w:t xml:space="preserve"> available for public viewing on the website.</w:t>
            </w:r>
          </w:p>
          <w:p w14:paraId="5515B8D3" w14:textId="4E495684" w:rsidR="0051465C" w:rsidRDefault="0051465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Bill Lavarack’s Occasional Papers available on the website.</w:t>
            </w:r>
          </w:p>
          <w:p w14:paraId="28CCBB77" w14:textId="716268B1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Website content updated as changes occur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Management Committee, updated policies,</w:t>
            </w:r>
            <w:r w:rsidR="0051465C">
              <w:rPr>
                <w:rFonts w:ascii="Calibri" w:hAnsi="Calibri" w:cs="Calibri"/>
                <w:sz w:val="20"/>
                <w:szCs w:val="20"/>
              </w:rPr>
              <w:t xml:space="preserve"> opening hours</w:t>
            </w:r>
            <w:r>
              <w:rPr>
                <w:rFonts w:ascii="Calibri" w:hAnsi="Calibri" w:cs="Calibri"/>
                <w:sz w:val="20"/>
                <w:szCs w:val="20"/>
              </w:rPr>
              <w:t>, etc.</w:t>
            </w:r>
          </w:p>
          <w:p w14:paraId="67573639" w14:textId="291C8D50" w:rsidR="00085C33" w:rsidRDefault="00085C33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Photographic project </w:t>
            </w:r>
            <w:r w:rsidR="00941AE3">
              <w:rPr>
                <w:rFonts w:ascii="Calibri" w:hAnsi="Calibri" w:cs="Calibri"/>
                <w:sz w:val="20"/>
                <w:szCs w:val="20"/>
              </w:rPr>
              <w:t>to allow researchers and the general public easier access to our photographic collection commenced.</w:t>
            </w:r>
          </w:p>
          <w:p w14:paraId="51409C0C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36AF4DB4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7E44C7F5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2FB7EC7A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3DF7E281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69B95510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06013DBA" w14:textId="7980A78B" w:rsidR="009155BC" w:rsidRDefault="009155BC" w:rsidP="009155BC">
            <w:pPr>
              <w:pStyle w:val="ListParagraph"/>
              <w:spacing w:after="0"/>
              <w:ind w:left="457" w:hanging="279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55ADC">
              <w:rPr>
                <w:rFonts w:ascii="Calibri" w:hAnsi="Calibri" w:cs="Calibri"/>
                <w:color w:val="FF0000"/>
                <w:sz w:val="20"/>
                <w:szCs w:val="20"/>
              </w:rPr>
              <w:t>“To Do” list:</w:t>
            </w:r>
          </w:p>
          <w:p w14:paraId="57A880F9" w14:textId="77777777" w:rsidR="006D2033" w:rsidRPr="006D2033" w:rsidRDefault="006D2033" w:rsidP="006D2033">
            <w:pPr>
              <w:spacing w:after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8A9C629" w14:textId="5DF13DAC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79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Revise Digitisation policy and procedures.</w:t>
            </w:r>
          </w:p>
          <w:p w14:paraId="1DDEC396" w14:textId="77777777" w:rsidR="00C018B0" w:rsidRPr="00602580" w:rsidRDefault="00C018B0" w:rsidP="00CE075D">
            <w:pPr>
              <w:pStyle w:val="ListParagraph"/>
              <w:spacing w:after="0"/>
              <w:ind w:left="4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A27A8C8" w14:textId="7C294394" w:rsidR="009155BC" w:rsidRDefault="009155BC"/>
    <w:p w14:paraId="45240740" w14:textId="61279789" w:rsidR="00A20D18" w:rsidRDefault="00A20D18">
      <w:pPr>
        <w:spacing w:after="0" w:line="240" w:lineRule="auto"/>
      </w:pPr>
      <w:r>
        <w:br w:type="page"/>
      </w:r>
    </w:p>
    <w:p w14:paraId="46ED5E2D" w14:textId="77777777" w:rsidR="009155BC" w:rsidRDefault="009155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4732"/>
        <w:gridCol w:w="8124"/>
      </w:tblGrid>
      <w:tr w:rsidR="009155BC" w:rsidRPr="00602580" w14:paraId="6F16FE7F" w14:textId="77777777" w:rsidTr="000F7991">
        <w:tc>
          <w:tcPr>
            <w:tcW w:w="1838" w:type="dxa"/>
          </w:tcPr>
          <w:p w14:paraId="0E34177C" w14:textId="77777777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4961" w:type="dxa"/>
          </w:tcPr>
          <w:p w14:paraId="7F75BB45" w14:textId="77777777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ELEMENTS</w:t>
            </w:r>
          </w:p>
        </w:tc>
        <w:tc>
          <w:tcPr>
            <w:tcW w:w="8589" w:type="dxa"/>
          </w:tcPr>
          <w:p w14:paraId="629E545A" w14:textId="77777777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ACHIEVEMENTS</w:t>
            </w:r>
          </w:p>
        </w:tc>
      </w:tr>
      <w:tr w:rsidR="009155BC" w:rsidRPr="00602580" w14:paraId="0E89C2F5" w14:textId="77777777" w:rsidTr="00AE6D9D">
        <w:trPr>
          <w:trHeight w:val="3549"/>
        </w:trPr>
        <w:tc>
          <w:tcPr>
            <w:tcW w:w="1838" w:type="dxa"/>
          </w:tcPr>
          <w:p w14:paraId="28825F37" w14:textId="77777777" w:rsidR="009155BC" w:rsidRDefault="009155BC" w:rsidP="009155BC">
            <w:pPr>
              <w:pStyle w:val="ListParagraph"/>
              <w:spacing w:after="0"/>
              <w:ind w:left="164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06ADB21D" w14:textId="3EA058FB" w:rsidR="009155BC" w:rsidRDefault="009155BC" w:rsidP="009155BC">
            <w:pPr>
              <w:pStyle w:val="ListParagraph"/>
              <w:spacing w:after="0" w:line="240" w:lineRule="auto"/>
              <w:ind w:left="164"/>
              <w:rPr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8. </w:t>
            </w:r>
            <w:r w:rsidRPr="00751A7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To develop a long-term (10 – 15 year) plan for on-going development and responsibility for Pioneer Cottage and </w:t>
            </w:r>
            <w:proofErr w:type="spellStart"/>
            <w:r w:rsidRPr="00751A7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>Vise</w:t>
            </w:r>
            <w:proofErr w:type="spellEnd"/>
            <w:r w:rsidRPr="00751A7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 House, </w:t>
            </w:r>
            <w:proofErr w:type="gramStart"/>
            <w:r w:rsidRPr="00751A7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>contents</w:t>
            </w:r>
            <w:proofErr w:type="gramEnd"/>
            <w:r w:rsidRPr="00751A7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 and archival information.</w:t>
            </w:r>
          </w:p>
          <w:p w14:paraId="5096C73E" w14:textId="77777777" w:rsidR="009155BC" w:rsidRDefault="009155BC" w:rsidP="009155BC">
            <w:pPr>
              <w:pStyle w:val="ListParagraph"/>
              <w:spacing w:after="0"/>
              <w:rPr>
                <w:sz w:val="20"/>
                <w:szCs w:val="20"/>
              </w:rPr>
            </w:pPr>
          </w:p>
          <w:p w14:paraId="2CB6A56E" w14:textId="77777777" w:rsidR="009155BC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99DFBD" w14:textId="77777777" w:rsidR="009155BC" w:rsidRDefault="009155BC" w:rsidP="006D20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AA7C98" w14:textId="39F8030D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AAD9D1" w14:textId="77777777" w:rsidR="009155BC" w:rsidRDefault="009155BC" w:rsidP="009155BC">
            <w:pPr>
              <w:pStyle w:val="ListParagraph"/>
              <w:spacing w:after="0" w:line="240" w:lineRule="auto"/>
              <w:ind w:left="178" w:righ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1A68EB" w14:textId="58FA3741" w:rsidR="009155BC" w:rsidRPr="005C2D95" w:rsidRDefault="009155BC" w:rsidP="006263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8" w:right="170" w:hanging="17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evelop plans in partnership with the BWMCA for the continuation of the present operation of the Pioneer Cottage and </w:t>
            </w:r>
            <w:proofErr w:type="spell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Vise</w:t>
            </w:r>
            <w:proofErr w:type="spellEnd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House</w:t>
            </w:r>
            <w:proofErr w:type="gramStart"/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71B4B"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D71B4B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  <w:r w:rsidR="00D71B4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 Sunshine Coast Heritage Plan 2021-2031 Strategy 2.4.2</w:t>
            </w:r>
          </w:p>
          <w:p w14:paraId="6B37C653" w14:textId="582CB67B" w:rsidR="009155BC" w:rsidRPr="00D71B4B" w:rsidRDefault="009155BC" w:rsidP="006263C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178" w:right="170" w:hanging="17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>id both the BWMCA and the Sunshine Coast Council in the development of a</w:t>
            </w:r>
            <w:r w:rsidR="002E31FC">
              <w:rPr>
                <w:rFonts w:asciiTheme="minorHAnsi" w:hAnsiTheme="minorHAnsi" w:cstheme="minorHAnsi"/>
                <w:sz w:val="20"/>
                <w:szCs w:val="20"/>
              </w:rPr>
              <w:t xml:space="preserve"> central</w:t>
            </w:r>
            <w:r w:rsidRPr="005C2D95">
              <w:rPr>
                <w:rFonts w:asciiTheme="minorHAnsi" w:hAnsiTheme="minorHAnsi" w:cstheme="minorHAnsi"/>
                <w:sz w:val="20"/>
                <w:szCs w:val="20"/>
              </w:rPr>
              <w:t xml:space="preserve"> Archival Interpretative building.</w:t>
            </w:r>
            <w:r w:rsidR="00D71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C05EE1" w14:textId="77777777" w:rsidR="009155BC" w:rsidRPr="0000721A" w:rsidRDefault="009155BC" w:rsidP="006263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8" w:right="-108" w:hanging="178"/>
              <w:rPr>
                <w:sz w:val="20"/>
                <w:szCs w:val="20"/>
              </w:rPr>
            </w:pPr>
            <w:r w:rsidRPr="0000721A">
              <w:rPr>
                <w:rFonts w:asciiTheme="minorHAnsi" w:hAnsiTheme="minorHAnsi" w:cstheme="minorHAnsi"/>
                <w:sz w:val="20"/>
                <w:szCs w:val="20"/>
              </w:rPr>
              <w:t>Research ways of ensuring adequate parking and storage for the future.</w:t>
            </w:r>
          </w:p>
          <w:p w14:paraId="167AB514" w14:textId="77777777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9" w:type="dxa"/>
          </w:tcPr>
          <w:p w14:paraId="0D0EC923" w14:textId="77777777" w:rsidR="009155BC" w:rsidRDefault="009155BC" w:rsidP="009155BC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298B3771" w14:textId="1D783E03" w:rsidR="009155BC" w:rsidRPr="00640A13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 w:rsidRPr="00640A13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proofErr w:type="spellStart"/>
            <w:r w:rsidRPr="00640A13">
              <w:rPr>
                <w:rFonts w:ascii="Calibri" w:hAnsi="Calibri" w:cs="Calibri"/>
                <w:sz w:val="20"/>
                <w:szCs w:val="20"/>
              </w:rPr>
              <w:t>yr</w:t>
            </w:r>
            <w:proofErr w:type="spellEnd"/>
            <w:r w:rsidRPr="00640A13">
              <w:rPr>
                <w:rFonts w:ascii="Calibri" w:hAnsi="Calibri" w:cs="Calibri"/>
                <w:sz w:val="20"/>
                <w:szCs w:val="20"/>
              </w:rPr>
              <w:t xml:space="preserve"> lease agreement signed with BWMCA 30 May 2019. No changes to the agreement.</w:t>
            </w:r>
          </w:p>
          <w:p w14:paraId="5CDAC47D" w14:textId="21E709C6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 w:rsidRPr="00640A13">
              <w:rPr>
                <w:rFonts w:ascii="Calibri" w:hAnsi="Calibri" w:cs="Calibri"/>
                <w:sz w:val="20"/>
                <w:szCs w:val="20"/>
              </w:rPr>
              <w:t>Meetings with SCC representatives have been held as needed.</w:t>
            </w:r>
          </w:p>
          <w:p w14:paraId="376EAE72" w14:textId="10274CDA" w:rsidR="0084152D" w:rsidRDefault="00244BF4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BWMCA proposal for </w:t>
            </w:r>
            <w:r w:rsidR="00A20D18">
              <w:rPr>
                <w:rFonts w:ascii="Calibri" w:hAnsi="Calibri" w:cs="Calibri"/>
                <w:sz w:val="20"/>
                <w:szCs w:val="20"/>
              </w:rPr>
              <w:t>construction of a storage facility on site discussed.</w:t>
            </w:r>
          </w:p>
          <w:p w14:paraId="2531E623" w14:textId="1B0910FA" w:rsidR="002E31FC" w:rsidRPr="002E31FC" w:rsidRDefault="002E31FC" w:rsidP="002E31F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BHS representatives attended a</w:t>
            </w:r>
            <w:r w:rsidR="00717DF8">
              <w:rPr>
                <w:rFonts w:asciiTheme="minorHAnsi" w:hAnsiTheme="minorHAnsi" w:cstheme="minorHAnsi"/>
                <w:sz w:val="20"/>
                <w:szCs w:val="20"/>
              </w:rPr>
              <w:t xml:space="preserve"> SCC Heritage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DF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717DF8" w:rsidRPr="002E31FC">
              <w:rPr>
                <w:rFonts w:asciiTheme="minorHAnsi" w:hAnsiTheme="minorHAnsi" w:cstheme="minorHAnsi"/>
                <w:sz w:val="20"/>
                <w:szCs w:val="20"/>
              </w:rPr>
              <w:t>onsultation</w:t>
            </w:r>
            <w:r w:rsidR="00717DF8">
              <w:rPr>
                <w:rFonts w:asciiTheme="minorHAnsi" w:hAnsiTheme="minorHAnsi" w:cstheme="minorHAnsi"/>
                <w:sz w:val="20"/>
                <w:szCs w:val="20"/>
              </w:rPr>
              <w:t xml:space="preserve"> Workshop - </w:t>
            </w:r>
            <w:r w:rsidR="00680DBB">
              <w:rPr>
                <w:rFonts w:asciiTheme="minorHAnsi" w:hAnsiTheme="minorHAnsi" w:cstheme="minorHAnsi"/>
                <w:sz w:val="20"/>
                <w:szCs w:val="20"/>
              </w:rPr>
              <w:t xml:space="preserve">Collection Store </w:t>
            </w:r>
            <w:r w:rsidR="00717DF8">
              <w:rPr>
                <w:rFonts w:asciiTheme="minorHAnsi" w:hAnsiTheme="minorHAnsi" w:cstheme="minorHAnsi"/>
                <w:sz w:val="20"/>
                <w:szCs w:val="20"/>
              </w:rPr>
              <w:t xml:space="preserve">&amp; Innovative Space Project - </w:t>
            </w:r>
            <w:r w:rsidR="00CB49F8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r w:rsidRPr="002E31FC">
              <w:rPr>
                <w:rFonts w:asciiTheme="minorHAnsi" w:hAnsiTheme="minorHAnsi" w:cstheme="minorHAnsi"/>
                <w:sz w:val="20"/>
                <w:szCs w:val="20"/>
              </w:rPr>
              <w:t xml:space="preserve">Nambour </w:t>
            </w:r>
            <w:r w:rsidR="00680DBB">
              <w:rPr>
                <w:rFonts w:asciiTheme="minorHAnsi" w:hAnsiTheme="minorHAnsi" w:cstheme="minorHAnsi"/>
                <w:sz w:val="20"/>
                <w:szCs w:val="20"/>
              </w:rPr>
              <w:t xml:space="preserve">Council Chambers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assist with development of a </w:t>
            </w:r>
            <w:r w:rsidRPr="002E31FC">
              <w:rPr>
                <w:rFonts w:asciiTheme="minorHAnsi" w:hAnsiTheme="minorHAnsi" w:cstheme="minorHAnsi"/>
                <w:sz w:val="20"/>
                <w:szCs w:val="20"/>
              </w:rPr>
              <w:t>Regional Storage facility</w:t>
            </w:r>
            <w:r w:rsidR="00EB3F2B">
              <w:rPr>
                <w:rFonts w:asciiTheme="minorHAnsi" w:hAnsiTheme="minorHAnsi" w:cstheme="minorHAnsi"/>
                <w:sz w:val="20"/>
                <w:szCs w:val="20"/>
              </w:rPr>
              <w:t xml:space="preserve"> for Sunshine Coast collections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96285B9" w14:textId="77777777" w:rsidR="002E31FC" w:rsidRPr="00640A13" w:rsidRDefault="002E31FC" w:rsidP="00A20D18">
            <w:pPr>
              <w:pStyle w:val="ListParagraph"/>
              <w:spacing w:after="0"/>
              <w:ind w:left="457"/>
              <w:rPr>
                <w:rFonts w:ascii="Calibri" w:hAnsi="Calibri" w:cs="Calibri"/>
                <w:sz w:val="20"/>
                <w:szCs w:val="20"/>
              </w:rPr>
            </w:pPr>
          </w:p>
          <w:p w14:paraId="47E8D656" w14:textId="77777777" w:rsidR="009155BC" w:rsidRDefault="009155BC" w:rsidP="009155BC">
            <w:pPr>
              <w:tabs>
                <w:tab w:val="num" w:pos="178"/>
              </w:tabs>
              <w:spacing w:after="0"/>
              <w:ind w:left="457" w:hanging="284"/>
              <w:rPr>
                <w:rFonts w:cstheme="minorHAnsi"/>
                <w:color w:val="FF0000"/>
                <w:sz w:val="20"/>
                <w:szCs w:val="20"/>
              </w:rPr>
            </w:pPr>
          </w:p>
          <w:p w14:paraId="4A736AE5" w14:textId="77777777" w:rsidR="009155BC" w:rsidRPr="00A51102" w:rsidRDefault="009155BC" w:rsidP="009155BC">
            <w:pPr>
              <w:tabs>
                <w:tab w:val="num" w:pos="178"/>
              </w:tabs>
              <w:spacing w:after="0"/>
              <w:ind w:left="457" w:hanging="284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11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“To Do”</w:t>
            </w:r>
          </w:p>
          <w:p w14:paraId="48D8C23C" w14:textId="1F0D6D52" w:rsidR="009155BC" w:rsidRDefault="009155BC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Develop and undertake</w:t>
            </w:r>
            <w:r w:rsidR="00A20D1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D1E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building maintenance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plan </w:t>
            </w:r>
            <w:r w:rsidR="001F6A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in consultation </w:t>
            </w:r>
            <w:r w:rsidR="00DD1E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with BWMCA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arising from Conservation Management Plan</w:t>
            </w:r>
            <w:r w:rsidR="00DD1E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  <w:r w:rsidR="001F6A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0D4D8BB5" w14:textId="19DEAE31" w:rsidR="007F307E" w:rsidRDefault="001F6A7E" w:rsidP="002E31FC">
            <w:pPr>
              <w:pStyle w:val="ListParagraph"/>
              <w:spacing w:after="0"/>
              <w:ind w:left="45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1113EAEA" w14:textId="19A6B1A4" w:rsidR="001F6A7E" w:rsidRPr="00731586" w:rsidRDefault="001F6A7E" w:rsidP="009155BC">
            <w:pPr>
              <w:pStyle w:val="ListParagraph"/>
              <w:numPr>
                <w:ilvl w:val="0"/>
                <w:numId w:val="7"/>
              </w:numPr>
              <w:spacing w:after="0"/>
              <w:ind w:left="457" w:hanging="284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Continue to pursue increased parking access for visitors and </w:t>
            </w:r>
            <w:r w:rsidR="003A374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volunteers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Pioneer Cottage</w:t>
            </w:r>
            <w:r w:rsidR="003A374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7C817C48" w14:textId="77777777" w:rsidR="009155BC" w:rsidRPr="00602580" w:rsidRDefault="009155BC" w:rsidP="000F79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5CEFD63" w14:textId="77777777" w:rsidR="007E716D" w:rsidRDefault="007E716D" w:rsidP="00533B94">
      <w:pPr>
        <w:spacing w:after="0" w:line="240" w:lineRule="auto"/>
      </w:pPr>
    </w:p>
    <w:p w14:paraId="4E54C420" w14:textId="77777777" w:rsidR="007E716D" w:rsidRDefault="007E716D" w:rsidP="00533B94">
      <w:pPr>
        <w:spacing w:after="0" w:line="240" w:lineRule="auto"/>
      </w:pPr>
    </w:p>
    <w:p w14:paraId="6335BA25" w14:textId="77777777" w:rsidR="007E716D" w:rsidRDefault="007E716D" w:rsidP="00533B94">
      <w:pPr>
        <w:spacing w:after="0" w:line="240" w:lineRule="auto"/>
      </w:pPr>
    </w:p>
    <w:p w14:paraId="06BD37DA" w14:textId="77777777" w:rsidR="007E716D" w:rsidRDefault="007E716D" w:rsidP="00533B94">
      <w:pPr>
        <w:spacing w:after="0" w:line="240" w:lineRule="auto"/>
      </w:pPr>
    </w:p>
    <w:p w14:paraId="39E0E2C1" w14:textId="77777777" w:rsidR="007E716D" w:rsidRDefault="007E716D" w:rsidP="00533B94">
      <w:pPr>
        <w:spacing w:after="0" w:line="240" w:lineRule="auto"/>
      </w:pPr>
    </w:p>
    <w:p w14:paraId="429D0A19" w14:textId="77777777" w:rsidR="007E716D" w:rsidRDefault="007E716D" w:rsidP="00533B94">
      <w:pPr>
        <w:spacing w:after="0" w:line="240" w:lineRule="auto"/>
      </w:pPr>
    </w:p>
    <w:p w14:paraId="327918C1" w14:textId="77777777" w:rsidR="007E716D" w:rsidRPr="00B72ED0" w:rsidRDefault="007E716D" w:rsidP="00533B9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72ED0">
        <w:rPr>
          <w:rFonts w:asciiTheme="minorHAnsi" w:hAnsiTheme="minorHAnsi"/>
          <w:sz w:val="20"/>
          <w:szCs w:val="20"/>
        </w:rPr>
        <w:t>Compiled by Ruth Ormerod,</w:t>
      </w:r>
    </w:p>
    <w:p w14:paraId="00B90092" w14:textId="03BCB692" w:rsidR="007E716D" w:rsidRPr="00B72ED0" w:rsidRDefault="007E716D" w:rsidP="00533B9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72ED0">
        <w:rPr>
          <w:rFonts w:asciiTheme="minorHAnsi" w:hAnsiTheme="minorHAnsi"/>
          <w:sz w:val="20"/>
          <w:szCs w:val="20"/>
        </w:rPr>
        <w:t>on behalf of Buderim Histori</w:t>
      </w:r>
      <w:r w:rsidR="00B72ED0" w:rsidRPr="00B72ED0">
        <w:rPr>
          <w:rFonts w:asciiTheme="minorHAnsi" w:hAnsiTheme="minorHAnsi"/>
          <w:sz w:val="20"/>
          <w:szCs w:val="20"/>
        </w:rPr>
        <w:t>c</w:t>
      </w:r>
      <w:r w:rsidRPr="00B72ED0">
        <w:rPr>
          <w:rFonts w:asciiTheme="minorHAnsi" w:hAnsiTheme="minorHAnsi"/>
          <w:sz w:val="20"/>
          <w:szCs w:val="20"/>
        </w:rPr>
        <w:t>al Society,</w:t>
      </w:r>
    </w:p>
    <w:p w14:paraId="4BD98B15" w14:textId="6B759E5F" w:rsidR="008041E6" w:rsidRDefault="007E716D" w:rsidP="00533B94">
      <w:pPr>
        <w:spacing w:after="0" w:line="240" w:lineRule="auto"/>
      </w:pPr>
      <w:r w:rsidRPr="00B72ED0">
        <w:rPr>
          <w:rFonts w:asciiTheme="minorHAnsi" w:hAnsiTheme="minorHAnsi"/>
          <w:sz w:val="20"/>
          <w:szCs w:val="20"/>
        </w:rPr>
        <w:t>Februar</w:t>
      </w:r>
      <w:r w:rsidR="00B72ED0" w:rsidRPr="00B72ED0">
        <w:rPr>
          <w:rFonts w:asciiTheme="minorHAnsi" w:hAnsiTheme="minorHAnsi"/>
          <w:sz w:val="20"/>
          <w:szCs w:val="20"/>
        </w:rPr>
        <w:t>y, 202</w:t>
      </w:r>
      <w:r w:rsidR="00A20D18">
        <w:rPr>
          <w:rFonts w:asciiTheme="minorHAnsi" w:hAnsiTheme="minorHAnsi"/>
          <w:sz w:val="20"/>
          <w:szCs w:val="20"/>
        </w:rPr>
        <w:t>3</w:t>
      </w:r>
      <w:r w:rsidR="008041E6" w:rsidRPr="00B72ED0">
        <w:rPr>
          <w:rFonts w:asciiTheme="minorHAnsi" w:hAnsiTheme="minorHAnsi"/>
        </w:rPr>
        <w:br w:type="page"/>
      </w:r>
    </w:p>
    <w:p w14:paraId="0AAF65BD" w14:textId="1A541186" w:rsidR="00536E47" w:rsidRDefault="00D14236" w:rsidP="007E716D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en-AU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55319BD9" wp14:editId="4420858A">
            <wp:simplePos x="0" y="0"/>
            <wp:positionH relativeFrom="column">
              <wp:posOffset>1906905</wp:posOffset>
            </wp:positionH>
            <wp:positionV relativeFrom="paragraph">
              <wp:posOffset>3230245</wp:posOffset>
            </wp:positionV>
            <wp:extent cx="5426075" cy="2484120"/>
            <wp:effectExtent l="0" t="0" r="3175" b="11430"/>
            <wp:wrapTight wrapText="bothSides">
              <wp:wrapPolygon edited="0">
                <wp:start x="0" y="0"/>
                <wp:lineTo x="0" y="21534"/>
                <wp:lineTo x="21537" y="21534"/>
                <wp:lineTo x="21537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E6FB98-0C50-4004-7DC6-40AB071F7C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0AE78345" wp14:editId="445ACCBF">
            <wp:simplePos x="0" y="0"/>
            <wp:positionH relativeFrom="column">
              <wp:posOffset>6905625</wp:posOffset>
            </wp:positionH>
            <wp:positionV relativeFrom="paragraph">
              <wp:posOffset>384810</wp:posOffset>
            </wp:positionV>
            <wp:extent cx="2123440" cy="2279650"/>
            <wp:effectExtent l="0" t="0" r="10160" b="6350"/>
            <wp:wrapTight wrapText="bothSides">
              <wp:wrapPolygon edited="0">
                <wp:start x="0" y="0"/>
                <wp:lineTo x="0" y="21480"/>
                <wp:lineTo x="21510" y="21480"/>
                <wp:lineTo x="21510" y="0"/>
                <wp:lineTo x="0" y="0"/>
              </wp:wrapPolygon>
            </wp:wrapTight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22A077BE-2639-4274-BB7E-F0B8022EA2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27E2BCC8" wp14:editId="779111BF">
            <wp:simplePos x="0" y="0"/>
            <wp:positionH relativeFrom="column">
              <wp:posOffset>66508</wp:posOffset>
            </wp:positionH>
            <wp:positionV relativeFrom="paragraph">
              <wp:posOffset>462614</wp:posOffset>
            </wp:positionV>
            <wp:extent cx="2317750" cy="2254250"/>
            <wp:effectExtent l="0" t="0" r="6350" b="12700"/>
            <wp:wrapTight wrapText="bothSides">
              <wp:wrapPolygon edited="0">
                <wp:start x="0" y="0"/>
                <wp:lineTo x="0" y="21539"/>
                <wp:lineTo x="21482" y="21539"/>
                <wp:lineTo x="21482" y="0"/>
                <wp:lineTo x="0" y="0"/>
              </wp:wrapPolygon>
            </wp:wrapTight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74A29B8-F3CA-467C-9737-E30998AB69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3D7DD3F3" wp14:editId="199EAAA7">
            <wp:simplePos x="0" y="0"/>
            <wp:positionH relativeFrom="column">
              <wp:posOffset>2833437</wp:posOffset>
            </wp:positionH>
            <wp:positionV relativeFrom="paragraph">
              <wp:posOffset>54142</wp:posOffset>
            </wp:positionV>
            <wp:extent cx="3556000" cy="2381250"/>
            <wp:effectExtent l="0" t="0" r="6350" b="0"/>
            <wp:wrapTight wrapText="bothSides">
              <wp:wrapPolygon edited="0">
                <wp:start x="0" y="0"/>
                <wp:lineTo x="0" y="21427"/>
                <wp:lineTo x="21523" y="21427"/>
                <wp:lineTo x="21523" y="0"/>
                <wp:lineTo x="0" y="0"/>
              </wp:wrapPolygon>
            </wp:wrapTight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2F3BC426-EEBC-4213-8A1B-31E3D35D58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sectPr w:rsidR="00536E47" w:rsidSect="002E1E32">
      <w:headerReference w:type="default" r:id="rId14"/>
      <w:footerReference w:type="default" r:id="rId15"/>
      <w:pgSz w:w="16838" w:h="11906" w:orient="landscape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3F26" w14:textId="77777777" w:rsidR="00712A60" w:rsidRDefault="00712A60" w:rsidP="00E238EA">
      <w:pPr>
        <w:spacing w:after="0" w:line="240" w:lineRule="auto"/>
      </w:pPr>
      <w:r>
        <w:separator/>
      </w:r>
    </w:p>
  </w:endnote>
  <w:endnote w:type="continuationSeparator" w:id="0">
    <w:p w14:paraId="72C7565D" w14:textId="77777777" w:rsidR="00712A60" w:rsidRDefault="00712A60" w:rsidP="00E2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8888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8E685F8" w14:textId="77777777" w:rsidR="006126EA" w:rsidRPr="008B1341" w:rsidRDefault="006126EA">
        <w:pPr>
          <w:pStyle w:val="Footer"/>
          <w:jc w:val="right"/>
          <w:rPr>
            <w:sz w:val="20"/>
            <w:szCs w:val="20"/>
          </w:rPr>
        </w:pPr>
        <w:r w:rsidRPr="008B1341">
          <w:rPr>
            <w:sz w:val="20"/>
            <w:szCs w:val="20"/>
          </w:rPr>
          <w:fldChar w:fldCharType="begin"/>
        </w:r>
        <w:r w:rsidRPr="008B1341">
          <w:rPr>
            <w:sz w:val="20"/>
            <w:szCs w:val="20"/>
          </w:rPr>
          <w:instrText xml:space="preserve"> PAGE   \* MERGEFORMAT </w:instrText>
        </w:r>
        <w:r w:rsidRPr="008B134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13</w:t>
        </w:r>
        <w:r w:rsidRPr="008B1341">
          <w:rPr>
            <w:noProof/>
            <w:sz w:val="20"/>
            <w:szCs w:val="20"/>
          </w:rPr>
          <w:fldChar w:fldCharType="end"/>
        </w:r>
      </w:p>
    </w:sdtContent>
  </w:sdt>
  <w:p w14:paraId="7EAE3F33" w14:textId="77777777" w:rsidR="006126EA" w:rsidRDefault="00612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41E9" w14:textId="77777777" w:rsidR="00712A60" w:rsidRDefault="00712A60" w:rsidP="00E238EA">
      <w:pPr>
        <w:spacing w:after="0" w:line="240" w:lineRule="auto"/>
      </w:pPr>
      <w:r>
        <w:separator/>
      </w:r>
    </w:p>
  </w:footnote>
  <w:footnote w:type="continuationSeparator" w:id="0">
    <w:p w14:paraId="7682A900" w14:textId="77777777" w:rsidR="00712A60" w:rsidRDefault="00712A60" w:rsidP="00E2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203" w14:textId="4FBA05A0" w:rsidR="00533B94" w:rsidRDefault="00533B94">
    <w:pPr>
      <w:pStyle w:val="Header"/>
    </w:pPr>
  </w:p>
  <w:p w14:paraId="1A35F757" w14:textId="77777777" w:rsidR="00533B94" w:rsidRDefault="00533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753"/>
    <w:multiLevelType w:val="hybridMultilevel"/>
    <w:tmpl w:val="7A464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FCE"/>
    <w:multiLevelType w:val="hybridMultilevel"/>
    <w:tmpl w:val="EABE03D8"/>
    <w:lvl w:ilvl="0" w:tplc="0C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DC4388A"/>
    <w:multiLevelType w:val="hybridMultilevel"/>
    <w:tmpl w:val="4A26F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92A"/>
    <w:multiLevelType w:val="hybridMultilevel"/>
    <w:tmpl w:val="8B3C1B76"/>
    <w:lvl w:ilvl="0" w:tplc="AE08174A">
      <w:start w:val="5"/>
      <w:numFmt w:val="bullet"/>
      <w:lvlText w:val="-"/>
      <w:lvlJc w:val="left"/>
      <w:pPr>
        <w:ind w:left="1076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0F915411"/>
    <w:multiLevelType w:val="hybridMultilevel"/>
    <w:tmpl w:val="DA34772E"/>
    <w:lvl w:ilvl="0" w:tplc="0C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8634A2F"/>
    <w:multiLevelType w:val="hybridMultilevel"/>
    <w:tmpl w:val="7034F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85534"/>
    <w:multiLevelType w:val="hybridMultilevel"/>
    <w:tmpl w:val="80F0E7FA"/>
    <w:lvl w:ilvl="0" w:tplc="0C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A415A5C"/>
    <w:multiLevelType w:val="hybridMultilevel"/>
    <w:tmpl w:val="4FD63C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360"/>
    <w:multiLevelType w:val="hybridMultilevel"/>
    <w:tmpl w:val="DA1E4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85BF9"/>
    <w:multiLevelType w:val="hybridMultilevel"/>
    <w:tmpl w:val="4C582E0E"/>
    <w:lvl w:ilvl="0" w:tplc="AE08174A">
      <w:start w:val="5"/>
      <w:numFmt w:val="bullet"/>
      <w:lvlText w:val="-"/>
      <w:lvlJc w:val="left"/>
      <w:pPr>
        <w:ind w:left="73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90C5F"/>
    <w:multiLevelType w:val="hybridMultilevel"/>
    <w:tmpl w:val="B2284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971BF"/>
    <w:multiLevelType w:val="hybridMultilevel"/>
    <w:tmpl w:val="086A35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4ACB"/>
    <w:multiLevelType w:val="hybridMultilevel"/>
    <w:tmpl w:val="171877CE"/>
    <w:lvl w:ilvl="0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3" w15:restartNumberingAfterBreak="0">
    <w:nsid w:val="32010CF5"/>
    <w:multiLevelType w:val="hybridMultilevel"/>
    <w:tmpl w:val="781E8F0C"/>
    <w:lvl w:ilvl="0" w:tplc="0C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4" w15:restartNumberingAfterBreak="0">
    <w:nsid w:val="411B653E"/>
    <w:multiLevelType w:val="hybridMultilevel"/>
    <w:tmpl w:val="AB9E6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8686E"/>
    <w:multiLevelType w:val="hybridMultilevel"/>
    <w:tmpl w:val="E07EDB0A"/>
    <w:lvl w:ilvl="0" w:tplc="AE08174A">
      <w:start w:val="5"/>
      <w:numFmt w:val="bullet"/>
      <w:lvlText w:val="-"/>
      <w:lvlJc w:val="left"/>
      <w:pPr>
        <w:ind w:left="73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41A45F7D"/>
    <w:multiLevelType w:val="hybridMultilevel"/>
    <w:tmpl w:val="1556D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4E99"/>
    <w:multiLevelType w:val="hybridMultilevel"/>
    <w:tmpl w:val="FBCC6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7706C"/>
    <w:multiLevelType w:val="hybridMultilevel"/>
    <w:tmpl w:val="4D067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56785"/>
    <w:multiLevelType w:val="hybridMultilevel"/>
    <w:tmpl w:val="274CFCB0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75495"/>
    <w:multiLevelType w:val="hybridMultilevel"/>
    <w:tmpl w:val="24D67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7AB5"/>
    <w:multiLevelType w:val="hybridMultilevel"/>
    <w:tmpl w:val="0A3841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D2BB3"/>
    <w:multiLevelType w:val="hybridMultilevel"/>
    <w:tmpl w:val="302C6494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69704E1B"/>
    <w:multiLevelType w:val="hybridMultilevel"/>
    <w:tmpl w:val="82A20F86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870F0"/>
    <w:multiLevelType w:val="hybridMultilevel"/>
    <w:tmpl w:val="07FA4AEC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07F00E2"/>
    <w:multiLevelType w:val="hybridMultilevel"/>
    <w:tmpl w:val="FAEA7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6C9C"/>
    <w:multiLevelType w:val="hybridMultilevel"/>
    <w:tmpl w:val="406CD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C0145"/>
    <w:multiLevelType w:val="hybridMultilevel"/>
    <w:tmpl w:val="D1880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A3756"/>
    <w:multiLevelType w:val="hybridMultilevel"/>
    <w:tmpl w:val="FB5A4C78"/>
    <w:lvl w:ilvl="0" w:tplc="07E42F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1370316">
    <w:abstractNumId w:val="2"/>
  </w:num>
  <w:num w:numId="2" w16cid:durableId="2085638197">
    <w:abstractNumId w:val="7"/>
  </w:num>
  <w:num w:numId="3" w16cid:durableId="1221595331">
    <w:abstractNumId w:val="25"/>
  </w:num>
  <w:num w:numId="4" w16cid:durableId="2146653780">
    <w:abstractNumId w:val="21"/>
  </w:num>
  <w:num w:numId="5" w16cid:durableId="1736392626">
    <w:abstractNumId w:val="23"/>
  </w:num>
  <w:num w:numId="6" w16cid:durableId="235747892">
    <w:abstractNumId w:val="26"/>
  </w:num>
  <w:num w:numId="7" w16cid:durableId="842815351">
    <w:abstractNumId w:val="24"/>
  </w:num>
  <w:num w:numId="8" w16cid:durableId="856575836">
    <w:abstractNumId w:val="22"/>
  </w:num>
  <w:num w:numId="9" w16cid:durableId="707218964">
    <w:abstractNumId w:val="19"/>
  </w:num>
  <w:num w:numId="10" w16cid:durableId="1521119593">
    <w:abstractNumId w:val="12"/>
  </w:num>
  <w:num w:numId="11" w16cid:durableId="912281232">
    <w:abstractNumId w:val="6"/>
  </w:num>
  <w:num w:numId="12" w16cid:durableId="211814719">
    <w:abstractNumId w:val="20"/>
  </w:num>
  <w:num w:numId="13" w16cid:durableId="929853058">
    <w:abstractNumId w:val="13"/>
  </w:num>
  <w:num w:numId="14" w16cid:durableId="1866212276">
    <w:abstractNumId w:val="14"/>
  </w:num>
  <w:num w:numId="15" w16cid:durableId="1416056339">
    <w:abstractNumId w:val="5"/>
  </w:num>
  <w:num w:numId="16" w16cid:durableId="1754358339">
    <w:abstractNumId w:val="16"/>
  </w:num>
  <w:num w:numId="17" w16cid:durableId="1588266578">
    <w:abstractNumId w:val="18"/>
  </w:num>
  <w:num w:numId="18" w16cid:durableId="2061515119">
    <w:abstractNumId w:val="11"/>
  </w:num>
  <w:num w:numId="19" w16cid:durableId="2054770335">
    <w:abstractNumId w:val="27"/>
  </w:num>
  <w:num w:numId="20" w16cid:durableId="1021199629">
    <w:abstractNumId w:val="8"/>
  </w:num>
  <w:num w:numId="21" w16cid:durableId="665524148">
    <w:abstractNumId w:val="1"/>
  </w:num>
  <w:num w:numId="22" w16cid:durableId="1062605660">
    <w:abstractNumId w:val="10"/>
  </w:num>
  <w:num w:numId="23" w16cid:durableId="1300568588">
    <w:abstractNumId w:val="0"/>
  </w:num>
  <w:num w:numId="24" w16cid:durableId="833955141">
    <w:abstractNumId w:val="28"/>
  </w:num>
  <w:num w:numId="25" w16cid:durableId="571233173">
    <w:abstractNumId w:val="4"/>
  </w:num>
  <w:num w:numId="26" w16cid:durableId="1535387478">
    <w:abstractNumId w:val="17"/>
  </w:num>
  <w:num w:numId="27" w16cid:durableId="380715851">
    <w:abstractNumId w:val="15"/>
  </w:num>
  <w:num w:numId="28" w16cid:durableId="725375225">
    <w:abstractNumId w:val="3"/>
  </w:num>
  <w:num w:numId="29" w16cid:durableId="148434876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EA"/>
    <w:rsid w:val="00001CCB"/>
    <w:rsid w:val="000023C3"/>
    <w:rsid w:val="0000721A"/>
    <w:rsid w:val="0001156E"/>
    <w:rsid w:val="00012A49"/>
    <w:rsid w:val="00021FDF"/>
    <w:rsid w:val="00023CC5"/>
    <w:rsid w:val="00023EF1"/>
    <w:rsid w:val="00027653"/>
    <w:rsid w:val="00027E55"/>
    <w:rsid w:val="00030779"/>
    <w:rsid w:val="00030B6B"/>
    <w:rsid w:val="000344CD"/>
    <w:rsid w:val="00040FEC"/>
    <w:rsid w:val="00047A7F"/>
    <w:rsid w:val="0005191F"/>
    <w:rsid w:val="0005295F"/>
    <w:rsid w:val="000535D4"/>
    <w:rsid w:val="000537CF"/>
    <w:rsid w:val="000545FC"/>
    <w:rsid w:val="00055977"/>
    <w:rsid w:val="00056536"/>
    <w:rsid w:val="00057370"/>
    <w:rsid w:val="00062B3F"/>
    <w:rsid w:val="000643EA"/>
    <w:rsid w:val="00067DF5"/>
    <w:rsid w:val="00076233"/>
    <w:rsid w:val="000849A3"/>
    <w:rsid w:val="00085533"/>
    <w:rsid w:val="00085C33"/>
    <w:rsid w:val="000869C8"/>
    <w:rsid w:val="00090B36"/>
    <w:rsid w:val="000910FB"/>
    <w:rsid w:val="000914CC"/>
    <w:rsid w:val="00092204"/>
    <w:rsid w:val="00093347"/>
    <w:rsid w:val="00095955"/>
    <w:rsid w:val="000B1C46"/>
    <w:rsid w:val="000B2FE3"/>
    <w:rsid w:val="000B5F78"/>
    <w:rsid w:val="000B6508"/>
    <w:rsid w:val="000C1F9B"/>
    <w:rsid w:val="000C2E82"/>
    <w:rsid w:val="000C5FE0"/>
    <w:rsid w:val="000D070B"/>
    <w:rsid w:val="000D0A26"/>
    <w:rsid w:val="000D2210"/>
    <w:rsid w:val="000D2548"/>
    <w:rsid w:val="000E12E1"/>
    <w:rsid w:val="000E1851"/>
    <w:rsid w:val="000E1A2B"/>
    <w:rsid w:val="000E1F37"/>
    <w:rsid w:val="000E2E87"/>
    <w:rsid w:val="000E5E76"/>
    <w:rsid w:val="000F7991"/>
    <w:rsid w:val="000F7AA4"/>
    <w:rsid w:val="00103399"/>
    <w:rsid w:val="00106E10"/>
    <w:rsid w:val="00110422"/>
    <w:rsid w:val="001124A1"/>
    <w:rsid w:val="00116A47"/>
    <w:rsid w:val="00120D21"/>
    <w:rsid w:val="00123252"/>
    <w:rsid w:val="00131B15"/>
    <w:rsid w:val="001326AC"/>
    <w:rsid w:val="0013464C"/>
    <w:rsid w:val="001424F1"/>
    <w:rsid w:val="001432F1"/>
    <w:rsid w:val="0014763A"/>
    <w:rsid w:val="0015224D"/>
    <w:rsid w:val="001546FD"/>
    <w:rsid w:val="001567B9"/>
    <w:rsid w:val="00156BE1"/>
    <w:rsid w:val="0016256F"/>
    <w:rsid w:val="00164A24"/>
    <w:rsid w:val="00165C6D"/>
    <w:rsid w:val="00167F46"/>
    <w:rsid w:val="00171C21"/>
    <w:rsid w:val="00173F1F"/>
    <w:rsid w:val="001767EA"/>
    <w:rsid w:val="00177F76"/>
    <w:rsid w:val="001828A5"/>
    <w:rsid w:val="00194B45"/>
    <w:rsid w:val="001968A4"/>
    <w:rsid w:val="001A1782"/>
    <w:rsid w:val="001A726E"/>
    <w:rsid w:val="001B118B"/>
    <w:rsid w:val="001B2630"/>
    <w:rsid w:val="001B2C88"/>
    <w:rsid w:val="001C342D"/>
    <w:rsid w:val="001C41E0"/>
    <w:rsid w:val="001C4E52"/>
    <w:rsid w:val="001C7B40"/>
    <w:rsid w:val="001D1297"/>
    <w:rsid w:val="001D1408"/>
    <w:rsid w:val="001D49E8"/>
    <w:rsid w:val="001E12AD"/>
    <w:rsid w:val="001F18D9"/>
    <w:rsid w:val="001F5753"/>
    <w:rsid w:val="001F6A7E"/>
    <w:rsid w:val="001F792D"/>
    <w:rsid w:val="0020328C"/>
    <w:rsid w:val="002053AF"/>
    <w:rsid w:val="0021254A"/>
    <w:rsid w:val="00221F67"/>
    <w:rsid w:val="0022242A"/>
    <w:rsid w:val="00225B28"/>
    <w:rsid w:val="002310CA"/>
    <w:rsid w:val="00231946"/>
    <w:rsid w:val="00232ACB"/>
    <w:rsid w:val="002350AE"/>
    <w:rsid w:val="0023628A"/>
    <w:rsid w:val="00237CB1"/>
    <w:rsid w:val="00242FE1"/>
    <w:rsid w:val="00243C9A"/>
    <w:rsid w:val="00244BF4"/>
    <w:rsid w:val="00246727"/>
    <w:rsid w:val="002473C1"/>
    <w:rsid w:val="00251641"/>
    <w:rsid w:val="002518AD"/>
    <w:rsid w:val="00252854"/>
    <w:rsid w:val="0025429A"/>
    <w:rsid w:val="002560C7"/>
    <w:rsid w:val="00256AF2"/>
    <w:rsid w:val="0026578A"/>
    <w:rsid w:val="0026600B"/>
    <w:rsid w:val="00272265"/>
    <w:rsid w:val="00272341"/>
    <w:rsid w:val="00280E22"/>
    <w:rsid w:val="002811B5"/>
    <w:rsid w:val="00283047"/>
    <w:rsid w:val="00287A64"/>
    <w:rsid w:val="0029427D"/>
    <w:rsid w:val="002A1800"/>
    <w:rsid w:val="002A26AB"/>
    <w:rsid w:val="002A461A"/>
    <w:rsid w:val="002A5EA5"/>
    <w:rsid w:val="002B0C52"/>
    <w:rsid w:val="002B4207"/>
    <w:rsid w:val="002B50DA"/>
    <w:rsid w:val="002B5A07"/>
    <w:rsid w:val="002C049B"/>
    <w:rsid w:val="002C491A"/>
    <w:rsid w:val="002C4EC1"/>
    <w:rsid w:val="002D01B6"/>
    <w:rsid w:val="002D1F09"/>
    <w:rsid w:val="002D63AD"/>
    <w:rsid w:val="002D6C77"/>
    <w:rsid w:val="002E0103"/>
    <w:rsid w:val="002E198D"/>
    <w:rsid w:val="002E1E32"/>
    <w:rsid w:val="002E2D8C"/>
    <w:rsid w:val="002E31FC"/>
    <w:rsid w:val="002E6250"/>
    <w:rsid w:val="002E6C83"/>
    <w:rsid w:val="002F0CCC"/>
    <w:rsid w:val="002F5F5B"/>
    <w:rsid w:val="00303B59"/>
    <w:rsid w:val="0030466C"/>
    <w:rsid w:val="00306AEB"/>
    <w:rsid w:val="003074EC"/>
    <w:rsid w:val="00310079"/>
    <w:rsid w:val="00312C59"/>
    <w:rsid w:val="003130BA"/>
    <w:rsid w:val="00314794"/>
    <w:rsid w:val="00317F34"/>
    <w:rsid w:val="00320B1B"/>
    <w:rsid w:val="00327691"/>
    <w:rsid w:val="00331510"/>
    <w:rsid w:val="003402A0"/>
    <w:rsid w:val="00340544"/>
    <w:rsid w:val="003419BE"/>
    <w:rsid w:val="00347FA7"/>
    <w:rsid w:val="003624E6"/>
    <w:rsid w:val="00363A39"/>
    <w:rsid w:val="00370D6B"/>
    <w:rsid w:val="003734EB"/>
    <w:rsid w:val="00385CF0"/>
    <w:rsid w:val="00386F93"/>
    <w:rsid w:val="00386FD7"/>
    <w:rsid w:val="00393F6A"/>
    <w:rsid w:val="00395877"/>
    <w:rsid w:val="003A123E"/>
    <w:rsid w:val="003A3741"/>
    <w:rsid w:val="003A444B"/>
    <w:rsid w:val="003B2D58"/>
    <w:rsid w:val="003B3752"/>
    <w:rsid w:val="003B74A6"/>
    <w:rsid w:val="003C1C95"/>
    <w:rsid w:val="003C6D15"/>
    <w:rsid w:val="003D1AB2"/>
    <w:rsid w:val="003D6C35"/>
    <w:rsid w:val="003E51C5"/>
    <w:rsid w:val="003E6E82"/>
    <w:rsid w:val="003F54B5"/>
    <w:rsid w:val="003F5807"/>
    <w:rsid w:val="0040244B"/>
    <w:rsid w:val="004049CA"/>
    <w:rsid w:val="00411E5C"/>
    <w:rsid w:val="004126D1"/>
    <w:rsid w:val="00415C53"/>
    <w:rsid w:val="00416FAA"/>
    <w:rsid w:val="00417215"/>
    <w:rsid w:val="004257D0"/>
    <w:rsid w:val="0042635F"/>
    <w:rsid w:val="00434D86"/>
    <w:rsid w:val="004408C1"/>
    <w:rsid w:val="00441512"/>
    <w:rsid w:val="0044181E"/>
    <w:rsid w:val="00441996"/>
    <w:rsid w:val="00442E73"/>
    <w:rsid w:val="00457575"/>
    <w:rsid w:val="004602D8"/>
    <w:rsid w:val="00461682"/>
    <w:rsid w:val="004625DA"/>
    <w:rsid w:val="0046735A"/>
    <w:rsid w:val="004712A3"/>
    <w:rsid w:val="00471300"/>
    <w:rsid w:val="00471D1E"/>
    <w:rsid w:val="00475AEF"/>
    <w:rsid w:val="00484F48"/>
    <w:rsid w:val="004858C5"/>
    <w:rsid w:val="0049566B"/>
    <w:rsid w:val="004A3F03"/>
    <w:rsid w:val="004A68B7"/>
    <w:rsid w:val="004A74CC"/>
    <w:rsid w:val="004B2760"/>
    <w:rsid w:val="004B349C"/>
    <w:rsid w:val="004B6BA9"/>
    <w:rsid w:val="004B7292"/>
    <w:rsid w:val="004C47DF"/>
    <w:rsid w:val="004C66DF"/>
    <w:rsid w:val="004D463B"/>
    <w:rsid w:val="004D4B37"/>
    <w:rsid w:val="004D54FB"/>
    <w:rsid w:val="004D6580"/>
    <w:rsid w:val="004E0655"/>
    <w:rsid w:val="004E5C21"/>
    <w:rsid w:val="004E7990"/>
    <w:rsid w:val="004F0FFD"/>
    <w:rsid w:val="004F3692"/>
    <w:rsid w:val="0050230D"/>
    <w:rsid w:val="00513A78"/>
    <w:rsid w:val="00513F19"/>
    <w:rsid w:val="00514438"/>
    <w:rsid w:val="0051465C"/>
    <w:rsid w:val="00514698"/>
    <w:rsid w:val="00515D2E"/>
    <w:rsid w:val="00516F1E"/>
    <w:rsid w:val="005177F2"/>
    <w:rsid w:val="00524075"/>
    <w:rsid w:val="005255FC"/>
    <w:rsid w:val="00533B94"/>
    <w:rsid w:val="00536E47"/>
    <w:rsid w:val="00540F84"/>
    <w:rsid w:val="00540F91"/>
    <w:rsid w:val="00542040"/>
    <w:rsid w:val="00544C9E"/>
    <w:rsid w:val="00546BB6"/>
    <w:rsid w:val="0054743B"/>
    <w:rsid w:val="005645C0"/>
    <w:rsid w:val="0056475E"/>
    <w:rsid w:val="00572DE7"/>
    <w:rsid w:val="005763DA"/>
    <w:rsid w:val="00576D7D"/>
    <w:rsid w:val="005875DF"/>
    <w:rsid w:val="00591037"/>
    <w:rsid w:val="005923FE"/>
    <w:rsid w:val="005970FC"/>
    <w:rsid w:val="00597F86"/>
    <w:rsid w:val="005A4695"/>
    <w:rsid w:val="005C02E5"/>
    <w:rsid w:val="005C0D08"/>
    <w:rsid w:val="005C1A31"/>
    <w:rsid w:val="005C6197"/>
    <w:rsid w:val="005D0B23"/>
    <w:rsid w:val="005D377C"/>
    <w:rsid w:val="005D470E"/>
    <w:rsid w:val="005E4CCB"/>
    <w:rsid w:val="005E5C0B"/>
    <w:rsid w:val="005F03F8"/>
    <w:rsid w:val="005F125D"/>
    <w:rsid w:val="005F1591"/>
    <w:rsid w:val="005F57FC"/>
    <w:rsid w:val="005F6197"/>
    <w:rsid w:val="005F7EAB"/>
    <w:rsid w:val="00600A96"/>
    <w:rsid w:val="00602580"/>
    <w:rsid w:val="006026E6"/>
    <w:rsid w:val="00607347"/>
    <w:rsid w:val="00610B33"/>
    <w:rsid w:val="00610B3B"/>
    <w:rsid w:val="006126EA"/>
    <w:rsid w:val="00612C65"/>
    <w:rsid w:val="00621A53"/>
    <w:rsid w:val="00623183"/>
    <w:rsid w:val="00625544"/>
    <w:rsid w:val="006263C6"/>
    <w:rsid w:val="00640A13"/>
    <w:rsid w:val="00641EBC"/>
    <w:rsid w:val="00642EA4"/>
    <w:rsid w:val="00643C84"/>
    <w:rsid w:val="006448EA"/>
    <w:rsid w:val="00653978"/>
    <w:rsid w:val="00653F2F"/>
    <w:rsid w:val="00662CFF"/>
    <w:rsid w:val="00674CCA"/>
    <w:rsid w:val="006760E6"/>
    <w:rsid w:val="00676DB9"/>
    <w:rsid w:val="00680DBB"/>
    <w:rsid w:val="006818BF"/>
    <w:rsid w:val="00681A0F"/>
    <w:rsid w:val="00683CDC"/>
    <w:rsid w:val="006840D6"/>
    <w:rsid w:val="00684CD3"/>
    <w:rsid w:val="00687186"/>
    <w:rsid w:val="00692284"/>
    <w:rsid w:val="006A1149"/>
    <w:rsid w:val="006A674F"/>
    <w:rsid w:val="006B07C6"/>
    <w:rsid w:val="006B173E"/>
    <w:rsid w:val="006B488B"/>
    <w:rsid w:val="006B604A"/>
    <w:rsid w:val="006B6846"/>
    <w:rsid w:val="006C34E5"/>
    <w:rsid w:val="006C521F"/>
    <w:rsid w:val="006D2033"/>
    <w:rsid w:val="006D39D6"/>
    <w:rsid w:val="006D4986"/>
    <w:rsid w:val="006D6B41"/>
    <w:rsid w:val="006E12C4"/>
    <w:rsid w:val="006E2A41"/>
    <w:rsid w:val="006E31D8"/>
    <w:rsid w:val="006E35F1"/>
    <w:rsid w:val="006E390A"/>
    <w:rsid w:val="006E3C82"/>
    <w:rsid w:val="006E4542"/>
    <w:rsid w:val="006E58E9"/>
    <w:rsid w:val="006E7966"/>
    <w:rsid w:val="006F44FF"/>
    <w:rsid w:val="006F547D"/>
    <w:rsid w:val="006F7A25"/>
    <w:rsid w:val="007038CA"/>
    <w:rsid w:val="00704EE1"/>
    <w:rsid w:val="00705822"/>
    <w:rsid w:val="0070661E"/>
    <w:rsid w:val="00706BBE"/>
    <w:rsid w:val="00707174"/>
    <w:rsid w:val="00707CFD"/>
    <w:rsid w:val="00712A60"/>
    <w:rsid w:val="00713650"/>
    <w:rsid w:val="007159E3"/>
    <w:rsid w:val="00717DF8"/>
    <w:rsid w:val="00724B7F"/>
    <w:rsid w:val="0072591B"/>
    <w:rsid w:val="00731783"/>
    <w:rsid w:val="007324DA"/>
    <w:rsid w:val="00732BCB"/>
    <w:rsid w:val="00734C1C"/>
    <w:rsid w:val="00735215"/>
    <w:rsid w:val="00744EE0"/>
    <w:rsid w:val="00747614"/>
    <w:rsid w:val="00747CDA"/>
    <w:rsid w:val="00754FD1"/>
    <w:rsid w:val="00755E5D"/>
    <w:rsid w:val="00763CAD"/>
    <w:rsid w:val="00764768"/>
    <w:rsid w:val="00764BB3"/>
    <w:rsid w:val="0077681B"/>
    <w:rsid w:val="00776858"/>
    <w:rsid w:val="00782714"/>
    <w:rsid w:val="00785D40"/>
    <w:rsid w:val="00787E5D"/>
    <w:rsid w:val="007903FC"/>
    <w:rsid w:val="00790D44"/>
    <w:rsid w:val="00792ED8"/>
    <w:rsid w:val="007935EF"/>
    <w:rsid w:val="0079498E"/>
    <w:rsid w:val="007A11DD"/>
    <w:rsid w:val="007A65E7"/>
    <w:rsid w:val="007A7D19"/>
    <w:rsid w:val="007B31B1"/>
    <w:rsid w:val="007B708A"/>
    <w:rsid w:val="007B7FD9"/>
    <w:rsid w:val="007C0B21"/>
    <w:rsid w:val="007C44B6"/>
    <w:rsid w:val="007D0270"/>
    <w:rsid w:val="007D3BFD"/>
    <w:rsid w:val="007D72B8"/>
    <w:rsid w:val="007E3313"/>
    <w:rsid w:val="007E4588"/>
    <w:rsid w:val="007E716D"/>
    <w:rsid w:val="007F0759"/>
    <w:rsid w:val="007F2BCF"/>
    <w:rsid w:val="007F2E51"/>
    <w:rsid w:val="007F307E"/>
    <w:rsid w:val="007F5A3A"/>
    <w:rsid w:val="007F5FE6"/>
    <w:rsid w:val="007F7C74"/>
    <w:rsid w:val="008038A3"/>
    <w:rsid w:val="008041E6"/>
    <w:rsid w:val="0081015C"/>
    <w:rsid w:val="0081137B"/>
    <w:rsid w:val="00814485"/>
    <w:rsid w:val="00814531"/>
    <w:rsid w:val="00815E12"/>
    <w:rsid w:val="00821E9A"/>
    <w:rsid w:val="008247CE"/>
    <w:rsid w:val="0082743E"/>
    <w:rsid w:val="008277F8"/>
    <w:rsid w:val="008303EC"/>
    <w:rsid w:val="00833D3F"/>
    <w:rsid w:val="0083451F"/>
    <w:rsid w:val="00835899"/>
    <w:rsid w:val="008403AD"/>
    <w:rsid w:val="0084152D"/>
    <w:rsid w:val="0084250E"/>
    <w:rsid w:val="00846F74"/>
    <w:rsid w:val="00847181"/>
    <w:rsid w:val="00847425"/>
    <w:rsid w:val="008515D4"/>
    <w:rsid w:val="0085301F"/>
    <w:rsid w:val="00854D94"/>
    <w:rsid w:val="0085541F"/>
    <w:rsid w:val="008569B4"/>
    <w:rsid w:val="00860999"/>
    <w:rsid w:val="00870753"/>
    <w:rsid w:val="00870CB0"/>
    <w:rsid w:val="00873135"/>
    <w:rsid w:val="00876EB3"/>
    <w:rsid w:val="00882173"/>
    <w:rsid w:val="008847CF"/>
    <w:rsid w:val="0088539A"/>
    <w:rsid w:val="00890D0E"/>
    <w:rsid w:val="008924C6"/>
    <w:rsid w:val="008961CF"/>
    <w:rsid w:val="008A5065"/>
    <w:rsid w:val="008A6425"/>
    <w:rsid w:val="008A70D3"/>
    <w:rsid w:val="008B1341"/>
    <w:rsid w:val="008C077A"/>
    <w:rsid w:val="008C10BF"/>
    <w:rsid w:val="008C3193"/>
    <w:rsid w:val="008C601E"/>
    <w:rsid w:val="008C633C"/>
    <w:rsid w:val="008D1C5B"/>
    <w:rsid w:val="008D5764"/>
    <w:rsid w:val="008D6EEF"/>
    <w:rsid w:val="008D72AA"/>
    <w:rsid w:val="008D77C3"/>
    <w:rsid w:val="008E0B82"/>
    <w:rsid w:val="008E18C6"/>
    <w:rsid w:val="008E2BC7"/>
    <w:rsid w:val="008E391F"/>
    <w:rsid w:val="008E72BE"/>
    <w:rsid w:val="008E7447"/>
    <w:rsid w:val="008E7E20"/>
    <w:rsid w:val="009025EB"/>
    <w:rsid w:val="00907F02"/>
    <w:rsid w:val="0091260F"/>
    <w:rsid w:val="009155BC"/>
    <w:rsid w:val="0091565F"/>
    <w:rsid w:val="009161BF"/>
    <w:rsid w:val="00917486"/>
    <w:rsid w:val="00920E65"/>
    <w:rsid w:val="00925C49"/>
    <w:rsid w:val="00930170"/>
    <w:rsid w:val="00931576"/>
    <w:rsid w:val="0093282A"/>
    <w:rsid w:val="00933B45"/>
    <w:rsid w:val="00936F50"/>
    <w:rsid w:val="009375FF"/>
    <w:rsid w:val="00941AE3"/>
    <w:rsid w:val="00944070"/>
    <w:rsid w:val="00947C28"/>
    <w:rsid w:val="00951F71"/>
    <w:rsid w:val="00953A86"/>
    <w:rsid w:val="009605FC"/>
    <w:rsid w:val="00963CE4"/>
    <w:rsid w:val="00964F83"/>
    <w:rsid w:val="00965DC2"/>
    <w:rsid w:val="009727BD"/>
    <w:rsid w:val="0097593B"/>
    <w:rsid w:val="00982192"/>
    <w:rsid w:val="009A179E"/>
    <w:rsid w:val="009A5A50"/>
    <w:rsid w:val="009B0CEC"/>
    <w:rsid w:val="009B100F"/>
    <w:rsid w:val="009B5389"/>
    <w:rsid w:val="009B577A"/>
    <w:rsid w:val="009C0C09"/>
    <w:rsid w:val="009C372E"/>
    <w:rsid w:val="009C4483"/>
    <w:rsid w:val="009C570C"/>
    <w:rsid w:val="009C5F50"/>
    <w:rsid w:val="009C63D0"/>
    <w:rsid w:val="009D309C"/>
    <w:rsid w:val="009E00ED"/>
    <w:rsid w:val="009E1982"/>
    <w:rsid w:val="009E3E04"/>
    <w:rsid w:val="009E5A86"/>
    <w:rsid w:val="00A01ED6"/>
    <w:rsid w:val="00A073DA"/>
    <w:rsid w:val="00A208A6"/>
    <w:rsid w:val="00A20B73"/>
    <w:rsid w:val="00A20D18"/>
    <w:rsid w:val="00A23818"/>
    <w:rsid w:val="00A240BB"/>
    <w:rsid w:val="00A25D27"/>
    <w:rsid w:val="00A3028D"/>
    <w:rsid w:val="00A329CB"/>
    <w:rsid w:val="00A333F2"/>
    <w:rsid w:val="00A3645E"/>
    <w:rsid w:val="00A365F6"/>
    <w:rsid w:val="00A36B8B"/>
    <w:rsid w:val="00A41F41"/>
    <w:rsid w:val="00A42538"/>
    <w:rsid w:val="00A44140"/>
    <w:rsid w:val="00A45B37"/>
    <w:rsid w:val="00A51102"/>
    <w:rsid w:val="00A55EAC"/>
    <w:rsid w:val="00A56BBF"/>
    <w:rsid w:val="00A56EAB"/>
    <w:rsid w:val="00A66CD0"/>
    <w:rsid w:val="00A71EC5"/>
    <w:rsid w:val="00A73CF8"/>
    <w:rsid w:val="00A805AF"/>
    <w:rsid w:val="00A80982"/>
    <w:rsid w:val="00A828D5"/>
    <w:rsid w:val="00A84A03"/>
    <w:rsid w:val="00A9324F"/>
    <w:rsid w:val="00A93871"/>
    <w:rsid w:val="00A93FB2"/>
    <w:rsid w:val="00AB47A4"/>
    <w:rsid w:val="00AB6E56"/>
    <w:rsid w:val="00AC2017"/>
    <w:rsid w:val="00AD2B07"/>
    <w:rsid w:val="00AD3FD3"/>
    <w:rsid w:val="00AD76CD"/>
    <w:rsid w:val="00AE54B1"/>
    <w:rsid w:val="00AE6D9D"/>
    <w:rsid w:val="00AE7E99"/>
    <w:rsid w:val="00AF3FB7"/>
    <w:rsid w:val="00AF6627"/>
    <w:rsid w:val="00AF6E9C"/>
    <w:rsid w:val="00B01F40"/>
    <w:rsid w:val="00B07224"/>
    <w:rsid w:val="00B11ACA"/>
    <w:rsid w:val="00B1371B"/>
    <w:rsid w:val="00B16128"/>
    <w:rsid w:val="00B16143"/>
    <w:rsid w:val="00B16F1B"/>
    <w:rsid w:val="00B25DDB"/>
    <w:rsid w:val="00B262BE"/>
    <w:rsid w:val="00B304AC"/>
    <w:rsid w:val="00B34B1F"/>
    <w:rsid w:val="00B418C3"/>
    <w:rsid w:val="00B5238D"/>
    <w:rsid w:val="00B55268"/>
    <w:rsid w:val="00B554ED"/>
    <w:rsid w:val="00B56950"/>
    <w:rsid w:val="00B574E0"/>
    <w:rsid w:val="00B615D0"/>
    <w:rsid w:val="00B67AE2"/>
    <w:rsid w:val="00B67D2A"/>
    <w:rsid w:val="00B72ED0"/>
    <w:rsid w:val="00B75F59"/>
    <w:rsid w:val="00B77460"/>
    <w:rsid w:val="00B77573"/>
    <w:rsid w:val="00B8266F"/>
    <w:rsid w:val="00B84DC9"/>
    <w:rsid w:val="00B861F8"/>
    <w:rsid w:val="00B91240"/>
    <w:rsid w:val="00B94E7B"/>
    <w:rsid w:val="00B95164"/>
    <w:rsid w:val="00B97C64"/>
    <w:rsid w:val="00BA07D0"/>
    <w:rsid w:val="00BA4EA7"/>
    <w:rsid w:val="00BA4F40"/>
    <w:rsid w:val="00BA6165"/>
    <w:rsid w:val="00BA6954"/>
    <w:rsid w:val="00BB15D1"/>
    <w:rsid w:val="00BC59AC"/>
    <w:rsid w:val="00BD12BA"/>
    <w:rsid w:val="00BE0FA3"/>
    <w:rsid w:val="00BE40BD"/>
    <w:rsid w:val="00BE6224"/>
    <w:rsid w:val="00BF2CA0"/>
    <w:rsid w:val="00BF61EA"/>
    <w:rsid w:val="00C004D4"/>
    <w:rsid w:val="00C018B0"/>
    <w:rsid w:val="00C01CC6"/>
    <w:rsid w:val="00C20EA9"/>
    <w:rsid w:val="00C2280E"/>
    <w:rsid w:val="00C230B0"/>
    <w:rsid w:val="00C26F8D"/>
    <w:rsid w:val="00C32750"/>
    <w:rsid w:val="00C40C1B"/>
    <w:rsid w:val="00C42921"/>
    <w:rsid w:val="00C43875"/>
    <w:rsid w:val="00C461F8"/>
    <w:rsid w:val="00C46D29"/>
    <w:rsid w:val="00C50B65"/>
    <w:rsid w:val="00C566C2"/>
    <w:rsid w:val="00C576CA"/>
    <w:rsid w:val="00C57963"/>
    <w:rsid w:val="00C600D6"/>
    <w:rsid w:val="00C60883"/>
    <w:rsid w:val="00C67DAF"/>
    <w:rsid w:val="00C74BF4"/>
    <w:rsid w:val="00C774C7"/>
    <w:rsid w:val="00C85290"/>
    <w:rsid w:val="00C86C23"/>
    <w:rsid w:val="00C87B29"/>
    <w:rsid w:val="00C902DE"/>
    <w:rsid w:val="00C91138"/>
    <w:rsid w:val="00C92E53"/>
    <w:rsid w:val="00C96239"/>
    <w:rsid w:val="00CA0552"/>
    <w:rsid w:val="00CA3CCD"/>
    <w:rsid w:val="00CA581C"/>
    <w:rsid w:val="00CB3CCE"/>
    <w:rsid w:val="00CB49F8"/>
    <w:rsid w:val="00CC02A7"/>
    <w:rsid w:val="00CC74C3"/>
    <w:rsid w:val="00CD0CF8"/>
    <w:rsid w:val="00CD258B"/>
    <w:rsid w:val="00CD56D9"/>
    <w:rsid w:val="00CD76A5"/>
    <w:rsid w:val="00CE075D"/>
    <w:rsid w:val="00CE422E"/>
    <w:rsid w:val="00CE71B0"/>
    <w:rsid w:val="00CF08F0"/>
    <w:rsid w:val="00CF0AE0"/>
    <w:rsid w:val="00CF4389"/>
    <w:rsid w:val="00CF4FF8"/>
    <w:rsid w:val="00CF683A"/>
    <w:rsid w:val="00CF68D5"/>
    <w:rsid w:val="00CF727A"/>
    <w:rsid w:val="00CF72F7"/>
    <w:rsid w:val="00D011BA"/>
    <w:rsid w:val="00D01943"/>
    <w:rsid w:val="00D02F05"/>
    <w:rsid w:val="00D04107"/>
    <w:rsid w:val="00D05D9D"/>
    <w:rsid w:val="00D077F9"/>
    <w:rsid w:val="00D14156"/>
    <w:rsid w:val="00D14236"/>
    <w:rsid w:val="00D1584D"/>
    <w:rsid w:val="00D15ECA"/>
    <w:rsid w:val="00D2335B"/>
    <w:rsid w:val="00D26968"/>
    <w:rsid w:val="00D26DCE"/>
    <w:rsid w:val="00D27215"/>
    <w:rsid w:val="00D364C6"/>
    <w:rsid w:val="00D4574E"/>
    <w:rsid w:val="00D457B0"/>
    <w:rsid w:val="00D45B8D"/>
    <w:rsid w:val="00D46C0B"/>
    <w:rsid w:val="00D46DA4"/>
    <w:rsid w:val="00D473BA"/>
    <w:rsid w:val="00D50586"/>
    <w:rsid w:val="00D520CC"/>
    <w:rsid w:val="00D57665"/>
    <w:rsid w:val="00D61C80"/>
    <w:rsid w:val="00D62A98"/>
    <w:rsid w:val="00D709BE"/>
    <w:rsid w:val="00D71525"/>
    <w:rsid w:val="00D71B4B"/>
    <w:rsid w:val="00D74CC6"/>
    <w:rsid w:val="00D82680"/>
    <w:rsid w:val="00D83256"/>
    <w:rsid w:val="00D84DD4"/>
    <w:rsid w:val="00D91288"/>
    <w:rsid w:val="00D91E57"/>
    <w:rsid w:val="00D92C30"/>
    <w:rsid w:val="00D94912"/>
    <w:rsid w:val="00D95358"/>
    <w:rsid w:val="00D95406"/>
    <w:rsid w:val="00D959EE"/>
    <w:rsid w:val="00D965D8"/>
    <w:rsid w:val="00DA7D48"/>
    <w:rsid w:val="00DB0362"/>
    <w:rsid w:val="00DB0F38"/>
    <w:rsid w:val="00DB2D2C"/>
    <w:rsid w:val="00DB35D3"/>
    <w:rsid w:val="00DB4042"/>
    <w:rsid w:val="00DB6691"/>
    <w:rsid w:val="00DC0FB2"/>
    <w:rsid w:val="00DC4014"/>
    <w:rsid w:val="00DC516E"/>
    <w:rsid w:val="00DD0F7D"/>
    <w:rsid w:val="00DD1E15"/>
    <w:rsid w:val="00DD4204"/>
    <w:rsid w:val="00DE0E48"/>
    <w:rsid w:val="00DE2924"/>
    <w:rsid w:val="00DF1450"/>
    <w:rsid w:val="00DF265E"/>
    <w:rsid w:val="00DF3D4B"/>
    <w:rsid w:val="00DF6A7C"/>
    <w:rsid w:val="00E0464D"/>
    <w:rsid w:val="00E04881"/>
    <w:rsid w:val="00E061B1"/>
    <w:rsid w:val="00E11729"/>
    <w:rsid w:val="00E21358"/>
    <w:rsid w:val="00E238EA"/>
    <w:rsid w:val="00E346F7"/>
    <w:rsid w:val="00E3779B"/>
    <w:rsid w:val="00E45316"/>
    <w:rsid w:val="00E50402"/>
    <w:rsid w:val="00E53FD9"/>
    <w:rsid w:val="00E6079F"/>
    <w:rsid w:val="00E67643"/>
    <w:rsid w:val="00E7540B"/>
    <w:rsid w:val="00E7549A"/>
    <w:rsid w:val="00E81E81"/>
    <w:rsid w:val="00E82E26"/>
    <w:rsid w:val="00E85773"/>
    <w:rsid w:val="00E96C22"/>
    <w:rsid w:val="00E97723"/>
    <w:rsid w:val="00EA2CF3"/>
    <w:rsid w:val="00EA32C7"/>
    <w:rsid w:val="00EA39D2"/>
    <w:rsid w:val="00EA5296"/>
    <w:rsid w:val="00EB0BEB"/>
    <w:rsid w:val="00EB0DD9"/>
    <w:rsid w:val="00EB18F5"/>
    <w:rsid w:val="00EB3F2B"/>
    <w:rsid w:val="00EC120F"/>
    <w:rsid w:val="00EC5E5D"/>
    <w:rsid w:val="00EC7D3D"/>
    <w:rsid w:val="00ED049C"/>
    <w:rsid w:val="00ED06B4"/>
    <w:rsid w:val="00ED1DD6"/>
    <w:rsid w:val="00ED2909"/>
    <w:rsid w:val="00ED3258"/>
    <w:rsid w:val="00ED33D5"/>
    <w:rsid w:val="00ED3D5B"/>
    <w:rsid w:val="00ED3FE6"/>
    <w:rsid w:val="00EE22B1"/>
    <w:rsid w:val="00EE3E23"/>
    <w:rsid w:val="00EF0452"/>
    <w:rsid w:val="00EF46B8"/>
    <w:rsid w:val="00F037C0"/>
    <w:rsid w:val="00F11F02"/>
    <w:rsid w:val="00F2227D"/>
    <w:rsid w:val="00F24DBF"/>
    <w:rsid w:val="00F25392"/>
    <w:rsid w:val="00F307D8"/>
    <w:rsid w:val="00F34759"/>
    <w:rsid w:val="00F41D84"/>
    <w:rsid w:val="00F47132"/>
    <w:rsid w:val="00F47E37"/>
    <w:rsid w:val="00F52D7F"/>
    <w:rsid w:val="00F53213"/>
    <w:rsid w:val="00F55ADC"/>
    <w:rsid w:val="00F60560"/>
    <w:rsid w:val="00F7049A"/>
    <w:rsid w:val="00F71EA1"/>
    <w:rsid w:val="00F754D3"/>
    <w:rsid w:val="00F80D02"/>
    <w:rsid w:val="00F84BE4"/>
    <w:rsid w:val="00F9292B"/>
    <w:rsid w:val="00FA0D5C"/>
    <w:rsid w:val="00FA587E"/>
    <w:rsid w:val="00FB6757"/>
    <w:rsid w:val="00FC34E4"/>
    <w:rsid w:val="00FC3D31"/>
    <w:rsid w:val="00FC5158"/>
    <w:rsid w:val="00FC695F"/>
    <w:rsid w:val="00FD0CC5"/>
    <w:rsid w:val="00FD16E3"/>
    <w:rsid w:val="00FD67D9"/>
    <w:rsid w:val="00FD77BB"/>
    <w:rsid w:val="00FE10D9"/>
    <w:rsid w:val="00FE1765"/>
    <w:rsid w:val="00FE233E"/>
    <w:rsid w:val="00FE643E"/>
    <w:rsid w:val="00FE682D"/>
    <w:rsid w:val="00FF0257"/>
    <w:rsid w:val="00FF29B9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174B5"/>
  <w15:docId w15:val="{5204BC37-FCFC-41BF-BDD8-695A353F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8EA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38EA"/>
    <w:pPr>
      <w:ind w:left="720"/>
      <w:contextualSpacing/>
    </w:pPr>
  </w:style>
  <w:style w:type="paragraph" w:customStyle="1" w:styleId="Default">
    <w:name w:val="Default"/>
    <w:rsid w:val="00E238E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238EA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E2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238EA"/>
    <w:rPr>
      <w:rFonts w:eastAsia="Calibri"/>
    </w:rPr>
  </w:style>
  <w:style w:type="paragraph" w:styleId="NoSpacing">
    <w:name w:val="No Spacing"/>
    <w:uiPriority w:val="1"/>
    <w:qFormat/>
    <w:rsid w:val="005F125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846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ED1DD6"/>
    <w:rPr>
      <w:color w:val="0000FF"/>
      <w:u w:val="single"/>
    </w:rPr>
  </w:style>
  <w:style w:type="table" w:styleId="TableGrid">
    <w:name w:val="Table Grid"/>
    <w:basedOn w:val="TableNormal"/>
    <w:uiPriority w:val="59"/>
    <w:rsid w:val="0070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05D9D"/>
  </w:style>
  <w:style w:type="character" w:styleId="UnresolvedMention">
    <w:name w:val="Unresolved Mention"/>
    <w:basedOn w:val="DefaultParagraphFont"/>
    <w:uiPriority w:val="99"/>
    <w:semiHidden/>
    <w:unhideWhenUsed/>
    <w:rsid w:val="00CF08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5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C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buderimhistoricalsociety.com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Pioneer Cottage Buderim</a:t>
            </a:r>
          </a:p>
          <a:p>
            <a:pPr>
              <a:defRPr/>
            </a:pPr>
            <a:r>
              <a:rPr lang="en-US"/>
              <a:t>Comparative Visitor data 2014 - 2022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'2014-2022'!$C$6</c:f>
              <c:strCache>
                <c:ptCount val="1"/>
                <c:pt idx="0">
                  <c:v>Local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'2014-2022'!$B$7:$B$15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'2014-2022'!$C$7:$C$15</c:f>
              <c:numCache>
                <c:formatCode>General</c:formatCode>
                <c:ptCount val="9"/>
                <c:pt idx="0">
                  <c:v>281</c:v>
                </c:pt>
                <c:pt idx="1">
                  <c:v>393</c:v>
                </c:pt>
                <c:pt idx="2">
                  <c:v>1402</c:v>
                </c:pt>
                <c:pt idx="3">
                  <c:v>1139</c:v>
                </c:pt>
                <c:pt idx="4">
                  <c:v>985</c:v>
                </c:pt>
                <c:pt idx="5">
                  <c:v>1887</c:v>
                </c:pt>
                <c:pt idx="6">
                  <c:v>416</c:v>
                </c:pt>
                <c:pt idx="7">
                  <c:v>587</c:v>
                </c:pt>
                <c:pt idx="8">
                  <c:v>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7-43D6-81F7-FA5EB08DF527}"/>
            </c:ext>
          </c:extLst>
        </c:ser>
        <c:ser>
          <c:idx val="1"/>
          <c:order val="1"/>
          <c:tx>
            <c:strRef>
              <c:f>'2014-2022'!$D$6</c:f>
              <c:strCache>
                <c:ptCount val="1"/>
                <c:pt idx="0">
                  <c:v>Queensland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'2014-2022'!$B$7:$B$15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'2014-2022'!$D$7:$D$15</c:f>
              <c:numCache>
                <c:formatCode>General</c:formatCode>
                <c:ptCount val="9"/>
                <c:pt idx="0">
                  <c:v>177</c:v>
                </c:pt>
                <c:pt idx="1">
                  <c:v>230</c:v>
                </c:pt>
                <c:pt idx="2">
                  <c:v>302</c:v>
                </c:pt>
                <c:pt idx="3">
                  <c:v>209</c:v>
                </c:pt>
                <c:pt idx="4">
                  <c:v>228</c:v>
                </c:pt>
                <c:pt idx="5">
                  <c:v>343</c:v>
                </c:pt>
                <c:pt idx="6">
                  <c:v>259</c:v>
                </c:pt>
                <c:pt idx="7">
                  <c:v>265</c:v>
                </c:pt>
                <c:pt idx="8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67-43D6-81F7-FA5EB08DF527}"/>
            </c:ext>
          </c:extLst>
        </c:ser>
        <c:ser>
          <c:idx val="2"/>
          <c:order val="2"/>
          <c:tx>
            <c:strRef>
              <c:f>'2014-2022'!$E$6</c:f>
              <c:strCache>
                <c:ptCount val="1"/>
                <c:pt idx="0">
                  <c:v>Interstate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'2014-2022'!$B$7:$B$15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'2014-2022'!$E$7:$E$15</c:f>
              <c:numCache>
                <c:formatCode>General</c:formatCode>
                <c:ptCount val="9"/>
                <c:pt idx="0">
                  <c:v>113</c:v>
                </c:pt>
                <c:pt idx="1">
                  <c:v>137</c:v>
                </c:pt>
                <c:pt idx="2">
                  <c:v>137</c:v>
                </c:pt>
                <c:pt idx="3">
                  <c:v>186</c:v>
                </c:pt>
                <c:pt idx="4">
                  <c:v>189</c:v>
                </c:pt>
                <c:pt idx="5">
                  <c:v>181</c:v>
                </c:pt>
                <c:pt idx="6">
                  <c:v>34</c:v>
                </c:pt>
                <c:pt idx="7">
                  <c:v>86</c:v>
                </c:pt>
                <c:pt idx="8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67-43D6-81F7-FA5EB08DF527}"/>
            </c:ext>
          </c:extLst>
        </c:ser>
        <c:ser>
          <c:idx val="3"/>
          <c:order val="3"/>
          <c:tx>
            <c:strRef>
              <c:f>'2014-2022'!$F$6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'2014-2022'!$B$7:$B$15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'2014-2022'!$F$7:$F$15</c:f>
              <c:numCache>
                <c:formatCode>General</c:formatCode>
                <c:ptCount val="9"/>
                <c:pt idx="0">
                  <c:v>103</c:v>
                </c:pt>
                <c:pt idx="1">
                  <c:v>84</c:v>
                </c:pt>
                <c:pt idx="2">
                  <c:v>111</c:v>
                </c:pt>
                <c:pt idx="3">
                  <c:v>97</c:v>
                </c:pt>
                <c:pt idx="4">
                  <c:v>142</c:v>
                </c:pt>
                <c:pt idx="5">
                  <c:v>148</c:v>
                </c:pt>
                <c:pt idx="6">
                  <c:v>25</c:v>
                </c:pt>
                <c:pt idx="7">
                  <c:v>1</c:v>
                </c:pt>
                <c:pt idx="8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67-43D6-81F7-FA5EB08DF527}"/>
            </c:ext>
          </c:extLst>
        </c:ser>
        <c:ser>
          <c:idx val="4"/>
          <c:order val="4"/>
          <c:tx>
            <c:strRef>
              <c:f>'2014-2022'!$G$6</c:f>
              <c:strCache>
                <c:ptCount val="1"/>
                <c:pt idx="0">
                  <c:v>Schools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'2014-2022'!$B$7:$B$15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'2014-2022'!$G$7:$G$15</c:f>
              <c:numCache>
                <c:formatCode>General</c:formatCode>
                <c:ptCount val="9"/>
                <c:pt idx="0">
                  <c:v>324</c:v>
                </c:pt>
                <c:pt idx="1">
                  <c:v>481</c:v>
                </c:pt>
                <c:pt idx="2">
                  <c:v>560</c:v>
                </c:pt>
                <c:pt idx="3">
                  <c:v>537</c:v>
                </c:pt>
                <c:pt idx="4">
                  <c:v>482</c:v>
                </c:pt>
                <c:pt idx="5">
                  <c:v>419</c:v>
                </c:pt>
                <c:pt idx="6">
                  <c:v>110</c:v>
                </c:pt>
                <c:pt idx="7">
                  <c:v>147</c:v>
                </c:pt>
                <c:pt idx="8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67-43D6-81F7-FA5EB08DF5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1763496"/>
        <c:axId val="701764480"/>
      </c:barChart>
      <c:catAx>
        <c:axId val="701763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1764480"/>
        <c:crosses val="autoZero"/>
        <c:auto val="1"/>
        <c:lblAlgn val="ctr"/>
        <c:lblOffset val="100"/>
        <c:noMultiLvlLbl val="0"/>
      </c:catAx>
      <c:valAx>
        <c:axId val="70176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1763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200"/>
              <a:t>Pioneer Cottage</a:t>
            </a:r>
          </a:p>
          <a:p>
            <a:pPr>
              <a:defRPr sz="1200"/>
            </a:pPr>
            <a:r>
              <a:rPr lang="en-AU" sz="1200"/>
              <a:t>Visitors by Gender 2022</a:t>
            </a:r>
          </a:p>
        </c:rich>
      </c:tx>
      <c:layout>
        <c:manualLayout>
          <c:xMode val="edge"/>
          <c:yMode val="edge"/>
          <c:x val="0.12941073662521158"/>
          <c:y val="7.35178003247106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01-4C22-81F3-4052321156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01-4C22-81F3-4052321156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01-4C22-81F3-4052321156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'Age &amp; Gender'!$H$25:$J$25</c:f>
              <c:strCache>
                <c:ptCount val="3"/>
                <c:pt idx="0">
                  <c:v>Gender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'Age &amp; Gender'!$H$26:$J$26</c:f>
              <c:numCache>
                <c:formatCode>General</c:formatCode>
                <c:ptCount val="3"/>
                <c:pt idx="1">
                  <c:v>368</c:v>
                </c:pt>
                <c:pt idx="2">
                  <c:v>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C01-4C22-81F3-405232115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Pioneer Cottage</a:t>
            </a:r>
          </a:p>
          <a:p>
            <a:pPr algn="ctr">
              <a:defRPr sz="1200"/>
            </a:pPr>
            <a:r>
              <a:rPr lang="en-US" sz="1200"/>
              <a:t>Visitors by Age 2022 </a:t>
            </a:r>
          </a:p>
        </c:rich>
      </c:tx>
      <c:layout>
        <c:manualLayout>
          <c:xMode val="edge"/>
          <c:yMode val="edge"/>
          <c:x val="0.28541592137048444"/>
          <c:y val="4.34884429768859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'Age &amp; Gender'!$A$35</c:f>
              <c:strCache>
                <c:ptCount val="1"/>
                <c:pt idx="0">
                  <c:v>Visitors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64-461B-A5CB-C67222EAEA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64-461B-A5CB-C67222EAEA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64-461B-A5CB-C67222EAEA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64-461B-A5CB-C67222EAEA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D64-461B-A5CB-C67222EAEA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'Age &amp; Gender'!$B$34:$F$34</c:f>
              <c:strCache>
                <c:ptCount val="5"/>
                <c:pt idx="0">
                  <c:v>0-10</c:v>
                </c:pt>
                <c:pt idx="1">
                  <c:v> 11-20</c:v>
                </c:pt>
                <c:pt idx="2">
                  <c:v>21-40</c:v>
                </c:pt>
                <c:pt idx="3">
                  <c:v>41-60</c:v>
                </c:pt>
                <c:pt idx="4">
                  <c:v>60+</c:v>
                </c:pt>
              </c:strCache>
            </c:strRef>
          </c:cat>
          <c:val>
            <c:numRef>
              <c:f>'Age &amp; Gender'!$B$35:$F$35</c:f>
              <c:numCache>
                <c:formatCode>General</c:formatCode>
                <c:ptCount val="5"/>
                <c:pt idx="0">
                  <c:v>172</c:v>
                </c:pt>
                <c:pt idx="1">
                  <c:v>59</c:v>
                </c:pt>
                <c:pt idx="2">
                  <c:v>105</c:v>
                </c:pt>
                <c:pt idx="3">
                  <c:v>200</c:v>
                </c:pt>
                <c:pt idx="4">
                  <c:v>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D64-461B-A5CB-C67222EAEA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200"/>
              <a:t>Pioneer Cottage Buderim</a:t>
            </a:r>
          </a:p>
          <a:p>
            <a:pPr>
              <a:defRPr sz="1200"/>
            </a:pPr>
            <a:r>
              <a:rPr lang="en-AU" sz="1200"/>
              <a:t>Visitors</a:t>
            </a:r>
            <a:r>
              <a:rPr lang="en-AU" sz="1200" baseline="0"/>
              <a:t> January - December 2022</a:t>
            </a:r>
            <a:endParaRPr lang="en-A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E7-4E11-A7EF-979EAF1DF9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E7-4E11-A7EF-979EAF1DF9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E7-4E11-A7EF-979EAF1DF9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E7-4E11-A7EF-979EAF1DF90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E7-4E11-A7EF-979EAF1DF9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'Summary Jan-Dec'!$B$18:$F$18</c:f>
              <c:strCache>
                <c:ptCount val="5"/>
                <c:pt idx="0">
                  <c:v>Local</c:v>
                </c:pt>
                <c:pt idx="1">
                  <c:v>Queensland</c:v>
                </c:pt>
                <c:pt idx="2">
                  <c:v>Interstate</c:v>
                </c:pt>
                <c:pt idx="3">
                  <c:v>International</c:v>
                </c:pt>
                <c:pt idx="4">
                  <c:v>Schools</c:v>
                </c:pt>
              </c:strCache>
            </c:strRef>
          </c:cat>
          <c:val>
            <c:numRef>
              <c:f>'Summary Jan-Dec'!$B$19:$F$19</c:f>
              <c:numCache>
                <c:formatCode>General</c:formatCode>
                <c:ptCount val="5"/>
                <c:pt idx="0">
                  <c:v>514</c:v>
                </c:pt>
                <c:pt idx="1">
                  <c:v>156</c:v>
                </c:pt>
                <c:pt idx="2">
                  <c:v>106</c:v>
                </c:pt>
                <c:pt idx="3">
                  <c:v>40</c:v>
                </c:pt>
                <c:pt idx="4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E7-4E11-A7EF-979EAF1DF9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F01D-459C-46A9-8032-BEB2AEB5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12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</dc:creator>
  <cp:lastModifiedBy>Stephen Ormerod</cp:lastModifiedBy>
  <cp:revision>25</cp:revision>
  <cp:lastPrinted>2023-02-23T01:12:00Z</cp:lastPrinted>
  <dcterms:created xsi:type="dcterms:W3CDTF">2023-02-21T22:58:00Z</dcterms:created>
  <dcterms:modified xsi:type="dcterms:W3CDTF">2023-02-23T05:33:00Z</dcterms:modified>
</cp:coreProperties>
</file>