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016D" w14:textId="3961DAE5" w:rsidR="002E6C83" w:rsidRPr="00A67D0C" w:rsidRDefault="00057B6F">
      <w:pPr>
        <w:pStyle w:val="Heading1"/>
        <w:tabs>
          <w:tab w:val="center" w:pos="720"/>
          <w:tab w:val="center" w:pos="1440"/>
          <w:tab w:val="center" w:pos="2160"/>
          <w:tab w:val="center" w:pos="2880"/>
          <w:tab w:val="center" w:pos="3600"/>
          <w:tab w:val="center" w:pos="4321"/>
          <w:tab w:val="center" w:pos="5041"/>
          <w:tab w:val="center" w:pos="7535"/>
        </w:tabs>
        <w:spacing w:after="140"/>
        <w:ind w:left="-15" w:right="0" w:firstLine="0"/>
        <w:rPr>
          <w:color w:val="auto"/>
          <w:sz w:val="28"/>
          <w:szCs w:val="28"/>
        </w:rPr>
      </w:pPr>
      <w:r>
        <w:rPr>
          <w:noProof/>
        </w:rPr>
        <w:drawing>
          <wp:anchor distT="0" distB="0" distL="114300" distR="114300" simplePos="0" relativeHeight="251658240" behindDoc="0" locked="0" layoutInCell="1" allowOverlap="0" wp14:anchorId="713BFB8D" wp14:editId="72006824">
            <wp:simplePos x="0" y="0"/>
            <wp:positionH relativeFrom="column">
              <wp:posOffset>19050</wp:posOffset>
            </wp:positionH>
            <wp:positionV relativeFrom="paragraph">
              <wp:posOffset>0</wp:posOffset>
            </wp:positionV>
            <wp:extent cx="1056970" cy="1066165"/>
            <wp:effectExtent l="0" t="0" r="0" b="0"/>
            <wp:wrapSquare wrapText="bothSides"/>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7"/>
                    <a:stretch>
                      <a:fillRect/>
                    </a:stretch>
                  </pic:blipFill>
                  <pic:spPr>
                    <a:xfrm>
                      <a:off x="0" y="0"/>
                      <a:ext cx="1056970" cy="1066165"/>
                    </a:xfrm>
                    <a:prstGeom prst="rect">
                      <a:avLst/>
                    </a:prstGeom>
                  </pic:spPr>
                </pic:pic>
              </a:graphicData>
            </a:graphic>
          </wp:anchor>
        </w:drawing>
      </w:r>
      <w:r>
        <w:t xml:space="preserve"> </w:t>
      </w:r>
      <w:r>
        <w:tab/>
        <w:t xml:space="preserve"> </w:t>
      </w:r>
      <w:r>
        <w:tab/>
        <w:t xml:space="preserve"> </w:t>
      </w:r>
      <w:r>
        <w:tab/>
        <w:t xml:space="preserve"> </w:t>
      </w:r>
      <w:r>
        <w:tab/>
      </w:r>
      <w:r w:rsidRPr="005A1BAB">
        <w:rPr>
          <w:color w:val="4472C4" w:themeColor="accent1"/>
        </w:rPr>
        <w:t xml:space="preserve"> </w:t>
      </w:r>
      <w:r w:rsidRPr="005A1BAB">
        <w:rPr>
          <w:color w:val="4472C4" w:themeColor="accent1"/>
          <w:sz w:val="28"/>
          <w:szCs w:val="28"/>
        </w:rPr>
        <w:t xml:space="preserve">  </w:t>
      </w:r>
      <w:r w:rsidRPr="00A67D0C">
        <w:rPr>
          <w:color w:val="auto"/>
          <w:sz w:val="28"/>
          <w:szCs w:val="28"/>
        </w:rPr>
        <w:t xml:space="preserve">BUDERIM HISTORICAL SOCIETY INC </w:t>
      </w:r>
    </w:p>
    <w:p w14:paraId="4ABB5F1B" w14:textId="2CB416FC" w:rsidR="002E6C83" w:rsidRPr="00A67D0C" w:rsidRDefault="00057B6F" w:rsidP="00D5288D">
      <w:pPr>
        <w:spacing w:after="137" w:line="259" w:lineRule="auto"/>
        <w:ind w:left="3" w:firstLine="0"/>
        <w:jc w:val="center"/>
        <w:rPr>
          <w:color w:val="auto"/>
          <w:sz w:val="28"/>
          <w:szCs w:val="28"/>
        </w:rPr>
      </w:pPr>
      <w:r w:rsidRPr="00A67D0C">
        <w:rPr>
          <w:b/>
          <w:color w:val="auto"/>
          <w:sz w:val="28"/>
          <w:szCs w:val="28"/>
        </w:rPr>
        <w:t>STRATEGIC PLAN 20</w:t>
      </w:r>
      <w:r w:rsidR="007C2EC3" w:rsidRPr="00A67D0C">
        <w:rPr>
          <w:b/>
          <w:color w:val="auto"/>
          <w:sz w:val="28"/>
          <w:szCs w:val="28"/>
        </w:rPr>
        <w:t>23 - 2028</w:t>
      </w:r>
    </w:p>
    <w:p w14:paraId="113C649B" w14:textId="77777777" w:rsidR="002E6C83" w:rsidRPr="00A67D0C" w:rsidRDefault="00057B6F">
      <w:pPr>
        <w:spacing w:after="0" w:line="259" w:lineRule="auto"/>
        <w:ind w:left="0" w:firstLine="0"/>
        <w:rPr>
          <w:color w:val="auto"/>
        </w:rPr>
      </w:pPr>
      <w:r w:rsidRPr="00A67D0C">
        <w:rPr>
          <w:rFonts w:ascii="Times New Roman" w:eastAsia="Times New Roman" w:hAnsi="Times New Roman" w:cs="Times New Roman"/>
          <w:b/>
          <w:color w:val="auto"/>
        </w:rPr>
        <w:t xml:space="preserve"> </w:t>
      </w:r>
    </w:p>
    <w:p w14:paraId="54EC40F6" w14:textId="77777777" w:rsidR="002E6C83" w:rsidRPr="001F6E04" w:rsidRDefault="00057B6F">
      <w:pPr>
        <w:ind w:left="-5"/>
        <w:rPr>
          <w:rFonts w:asciiTheme="minorHAnsi" w:hAnsiTheme="minorHAnsi" w:cstheme="minorHAnsi"/>
          <w:color w:val="auto"/>
          <w:sz w:val="22"/>
        </w:rPr>
      </w:pPr>
      <w:r w:rsidRPr="001F6E04">
        <w:rPr>
          <w:rFonts w:asciiTheme="minorHAnsi" w:hAnsiTheme="minorHAnsi" w:cstheme="minorHAnsi"/>
          <w:b/>
          <w:color w:val="auto"/>
          <w:sz w:val="22"/>
        </w:rPr>
        <w:t xml:space="preserve">Our VISION </w:t>
      </w:r>
      <w:r w:rsidRPr="001F6E04">
        <w:rPr>
          <w:rFonts w:asciiTheme="minorHAnsi" w:hAnsiTheme="minorHAnsi" w:cstheme="minorHAnsi"/>
          <w:color w:val="auto"/>
          <w:sz w:val="22"/>
        </w:rPr>
        <w:t xml:space="preserve">is to keep Buderim’s history alive through conserving, preserving and researching its past. </w:t>
      </w:r>
    </w:p>
    <w:p w14:paraId="0684EF1E" w14:textId="77777777" w:rsidR="002E6C83" w:rsidRPr="001F6E04" w:rsidRDefault="00057B6F">
      <w:pPr>
        <w:spacing w:after="0" w:line="259" w:lineRule="auto"/>
        <w:ind w:left="0" w:firstLine="0"/>
        <w:rPr>
          <w:rFonts w:asciiTheme="minorHAnsi" w:hAnsiTheme="minorHAnsi" w:cstheme="minorHAnsi"/>
          <w:color w:val="auto"/>
          <w:sz w:val="22"/>
        </w:rPr>
      </w:pPr>
      <w:r w:rsidRPr="001F6E04">
        <w:rPr>
          <w:rFonts w:asciiTheme="minorHAnsi" w:hAnsiTheme="minorHAnsi" w:cstheme="minorHAnsi"/>
          <w:b/>
          <w:color w:val="auto"/>
          <w:sz w:val="22"/>
        </w:rPr>
        <w:t xml:space="preserve"> </w:t>
      </w:r>
    </w:p>
    <w:p w14:paraId="34D60BE5" w14:textId="3D4C293E" w:rsidR="002E6C83" w:rsidRPr="001F6E04" w:rsidRDefault="00057B6F">
      <w:pPr>
        <w:ind w:left="-5" w:right="0"/>
        <w:rPr>
          <w:rFonts w:asciiTheme="minorHAnsi" w:hAnsiTheme="minorHAnsi" w:cstheme="minorHAnsi"/>
          <w:color w:val="auto"/>
          <w:sz w:val="22"/>
        </w:rPr>
      </w:pPr>
      <w:r w:rsidRPr="001F6E04">
        <w:rPr>
          <w:rFonts w:asciiTheme="minorHAnsi" w:hAnsiTheme="minorHAnsi" w:cstheme="minorHAnsi"/>
          <w:b/>
          <w:color w:val="auto"/>
          <w:sz w:val="22"/>
        </w:rPr>
        <w:t xml:space="preserve">Our MISSION </w:t>
      </w:r>
      <w:r w:rsidRPr="001F6E04">
        <w:rPr>
          <w:rFonts w:asciiTheme="minorHAnsi" w:hAnsiTheme="minorHAnsi" w:cstheme="minorHAnsi"/>
          <w:color w:val="auto"/>
          <w:sz w:val="22"/>
        </w:rPr>
        <w:t>is to conserve and preserve Buderim</w:t>
      </w:r>
      <w:r w:rsidR="00C11A4A" w:rsidRPr="001F6E04">
        <w:rPr>
          <w:rFonts w:asciiTheme="minorHAnsi" w:hAnsiTheme="minorHAnsi" w:cstheme="minorHAnsi"/>
          <w:color w:val="auto"/>
          <w:sz w:val="22"/>
        </w:rPr>
        <w:t>’s</w:t>
      </w:r>
      <w:r w:rsidR="00424B37" w:rsidRPr="001F6E04">
        <w:rPr>
          <w:rFonts w:asciiTheme="minorHAnsi" w:hAnsiTheme="minorHAnsi" w:cstheme="minorHAnsi"/>
          <w:color w:val="auto"/>
          <w:sz w:val="22"/>
        </w:rPr>
        <w:t xml:space="preserve"> </w:t>
      </w:r>
      <w:r w:rsidRPr="001F6E04">
        <w:rPr>
          <w:rFonts w:asciiTheme="minorHAnsi" w:hAnsiTheme="minorHAnsi" w:cstheme="minorHAnsi"/>
          <w:color w:val="auto"/>
          <w:sz w:val="22"/>
        </w:rPr>
        <w:t xml:space="preserve">pioneer history, artefacts and data, for utilisation by our community and visitors as a background resource to modern regional development and lifestyles.  </w:t>
      </w:r>
    </w:p>
    <w:p w14:paraId="12931A4C" w14:textId="77777777" w:rsidR="002E6C83" w:rsidRPr="001F6E04" w:rsidRDefault="00057B6F">
      <w:pPr>
        <w:spacing w:after="0" w:line="259" w:lineRule="auto"/>
        <w:ind w:left="0" w:right="0" w:firstLine="0"/>
        <w:rPr>
          <w:rFonts w:asciiTheme="minorHAnsi" w:hAnsiTheme="minorHAnsi" w:cstheme="minorHAnsi"/>
          <w:color w:val="auto"/>
          <w:sz w:val="22"/>
        </w:rPr>
      </w:pPr>
      <w:r w:rsidRPr="001F6E04">
        <w:rPr>
          <w:rFonts w:asciiTheme="minorHAnsi" w:hAnsiTheme="minorHAnsi" w:cstheme="minorHAnsi"/>
          <w:color w:val="auto"/>
          <w:sz w:val="22"/>
        </w:rPr>
        <w:t xml:space="preserve"> </w:t>
      </w:r>
    </w:p>
    <w:p w14:paraId="3064A1BD" w14:textId="77777777" w:rsidR="002E6C83" w:rsidRPr="001F6E04" w:rsidRDefault="00057B6F">
      <w:pPr>
        <w:pStyle w:val="Heading2"/>
        <w:ind w:left="-5"/>
        <w:rPr>
          <w:rFonts w:asciiTheme="minorHAnsi" w:hAnsiTheme="minorHAnsi" w:cstheme="minorHAnsi"/>
          <w:color w:val="auto"/>
          <w:sz w:val="22"/>
        </w:rPr>
      </w:pPr>
      <w:r w:rsidRPr="001F6E04">
        <w:rPr>
          <w:rFonts w:asciiTheme="minorHAnsi" w:hAnsiTheme="minorHAnsi" w:cstheme="minorHAnsi"/>
          <w:color w:val="auto"/>
          <w:sz w:val="22"/>
        </w:rPr>
        <w:t xml:space="preserve">WHO we are </w:t>
      </w:r>
    </w:p>
    <w:p w14:paraId="26A56847" w14:textId="77777777" w:rsidR="00AD3871" w:rsidRPr="001F6E04" w:rsidRDefault="00AD3871" w:rsidP="00AD3871">
      <w:pPr>
        <w:rPr>
          <w:rFonts w:asciiTheme="minorHAnsi" w:hAnsiTheme="minorHAnsi" w:cstheme="minorHAnsi"/>
          <w:sz w:val="22"/>
        </w:rPr>
      </w:pPr>
    </w:p>
    <w:p w14:paraId="1F9D981E" w14:textId="77777777" w:rsidR="002E6C83" w:rsidRPr="001F6E04" w:rsidRDefault="00057B6F">
      <w:pPr>
        <w:ind w:left="-5" w:right="0"/>
        <w:rPr>
          <w:rFonts w:asciiTheme="minorHAnsi" w:hAnsiTheme="minorHAnsi" w:cstheme="minorHAnsi"/>
          <w:color w:val="auto"/>
          <w:sz w:val="22"/>
        </w:rPr>
      </w:pPr>
      <w:r w:rsidRPr="001F6E04">
        <w:rPr>
          <w:rFonts w:asciiTheme="minorHAnsi" w:hAnsiTheme="minorHAnsi" w:cstheme="minorHAnsi"/>
          <w:color w:val="auto"/>
          <w:sz w:val="22"/>
        </w:rPr>
        <w:t xml:space="preserve">The Buderim Historical Society (BHS) was formed at a public meeting on 4th March 1966 to help in the restoration of Pioneer Cottage to a Historical Museum deeded to the Buderim community by Sybil Vise. Pioneer Cottage was officially opened on 23rd September 1967. The BHS sought incorporation which was agreed to on 29th May 1990. On 11th March 1990, the Pioneer Cottage was listed under the National Heritage Building Protection Act which placed restrictions over development of the site. The Department of Environment and Science (DES) now exercises oversight of this Heritage site.  </w:t>
      </w:r>
    </w:p>
    <w:p w14:paraId="7BE1832C" w14:textId="72A22762" w:rsidR="002E6C83" w:rsidRPr="001F6E04" w:rsidRDefault="00057B6F">
      <w:pPr>
        <w:ind w:left="-5" w:right="0"/>
        <w:rPr>
          <w:rFonts w:asciiTheme="minorHAnsi" w:hAnsiTheme="minorHAnsi" w:cstheme="minorHAnsi"/>
          <w:color w:val="auto"/>
          <w:sz w:val="22"/>
        </w:rPr>
      </w:pPr>
      <w:r w:rsidRPr="001F6E04">
        <w:rPr>
          <w:rFonts w:asciiTheme="minorHAnsi" w:hAnsiTheme="minorHAnsi" w:cstheme="minorHAnsi"/>
          <w:color w:val="auto"/>
          <w:sz w:val="22"/>
        </w:rPr>
        <w:t>On the death of Sybil Vise in 2000 her home, Vise House, was bequeathed to the Buderim War Memorial Community Association (BWMCA). The BWMCA requested that this house be developed by the Society as a “History Resource Centre” for the Buderim Community. A formal Memorandum of Understanding and lease agreement was drawn up between the BWMCA and BHS and signed on 11th November 2005.</w:t>
      </w:r>
      <w:r w:rsidR="00974E34" w:rsidRPr="001F6E04">
        <w:rPr>
          <w:rFonts w:asciiTheme="minorHAnsi" w:hAnsiTheme="minorHAnsi" w:cstheme="minorHAnsi"/>
          <w:color w:val="auto"/>
          <w:sz w:val="22"/>
        </w:rPr>
        <w:t xml:space="preserve"> The memorandum of understanding has been replaced by a 3-year lease agreement executed in October 2015, extended to a 5-year lease in 2019. </w:t>
      </w:r>
      <w:r w:rsidR="009B4DA4" w:rsidRPr="001F6E04">
        <w:rPr>
          <w:rFonts w:asciiTheme="minorHAnsi" w:hAnsiTheme="minorHAnsi" w:cstheme="minorHAnsi"/>
          <w:color w:val="auto"/>
          <w:sz w:val="22"/>
        </w:rPr>
        <w:t>In 2006</w:t>
      </w:r>
      <w:r w:rsidR="00844F16" w:rsidRPr="001F6E04">
        <w:rPr>
          <w:rFonts w:asciiTheme="minorHAnsi" w:hAnsiTheme="minorHAnsi" w:cstheme="minorHAnsi"/>
          <w:color w:val="auto"/>
          <w:sz w:val="22"/>
        </w:rPr>
        <w:t>, p</w:t>
      </w:r>
      <w:r w:rsidRPr="001F6E04">
        <w:rPr>
          <w:rFonts w:asciiTheme="minorHAnsi" w:hAnsiTheme="minorHAnsi" w:cstheme="minorHAnsi"/>
          <w:color w:val="auto"/>
          <w:sz w:val="22"/>
        </w:rPr>
        <w:t>rovision was made for the Buderim Foundation to sub-lease part of the redeveloped Vise House as its administration centre</w:t>
      </w:r>
      <w:r w:rsidR="00ED14E1" w:rsidRPr="001F6E04">
        <w:rPr>
          <w:rFonts w:asciiTheme="minorHAnsi" w:hAnsiTheme="minorHAnsi" w:cstheme="minorHAnsi"/>
          <w:color w:val="auto"/>
          <w:sz w:val="22"/>
        </w:rPr>
        <w:t xml:space="preserve">, subsequently moving to </w:t>
      </w:r>
      <w:r w:rsidR="006976CA" w:rsidRPr="001F6E04">
        <w:rPr>
          <w:rFonts w:asciiTheme="minorHAnsi" w:hAnsiTheme="minorHAnsi" w:cstheme="minorHAnsi"/>
          <w:color w:val="auto"/>
          <w:sz w:val="22"/>
        </w:rPr>
        <w:t xml:space="preserve">the Old Post Office in 2022. </w:t>
      </w:r>
      <w:r w:rsidR="006743F2" w:rsidRPr="001F6E04">
        <w:rPr>
          <w:rFonts w:asciiTheme="minorHAnsi" w:hAnsiTheme="minorHAnsi" w:cstheme="minorHAnsi"/>
          <w:color w:val="auto"/>
          <w:sz w:val="22"/>
        </w:rPr>
        <w:t xml:space="preserve">As a result of this move, </w:t>
      </w:r>
      <w:r w:rsidR="00DB626A" w:rsidRPr="001F6E04">
        <w:rPr>
          <w:rFonts w:asciiTheme="minorHAnsi" w:hAnsiTheme="minorHAnsi" w:cstheme="minorHAnsi"/>
          <w:color w:val="auto"/>
          <w:sz w:val="22"/>
        </w:rPr>
        <w:t>space for a separate BHS administrative office was available</w:t>
      </w:r>
      <w:r w:rsidR="00705E3D" w:rsidRPr="001F6E04">
        <w:rPr>
          <w:rFonts w:asciiTheme="minorHAnsi" w:hAnsiTheme="minorHAnsi" w:cstheme="minorHAnsi"/>
          <w:color w:val="auto"/>
          <w:sz w:val="22"/>
        </w:rPr>
        <w:t xml:space="preserve"> and </w:t>
      </w:r>
      <w:r w:rsidR="00F51317" w:rsidRPr="001F6E04">
        <w:rPr>
          <w:rFonts w:asciiTheme="minorHAnsi" w:hAnsiTheme="minorHAnsi" w:cstheme="minorHAnsi"/>
          <w:color w:val="auto"/>
          <w:sz w:val="22"/>
        </w:rPr>
        <w:t>t</w:t>
      </w:r>
      <w:r w:rsidR="00941D08" w:rsidRPr="001F6E04">
        <w:rPr>
          <w:rFonts w:asciiTheme="minorHAnsi" w:hAnsiTheme="minorHAnsi" w:cstheme="minorHAnsi"/>
          <w:color w:val="auto"/>
          <w:sz w:val="22"/>
        </w:rPr>
        <w:t xml:space="preserve">he Sybil Vise Research Centre established. </w:t>
      </w:r>
      <w:r w:rsidR="00304F57" w:rsidRPr="001F6E04">
        <w:rPr>
          <w:rFonts w:asciiTheme="minorHAnsi" w:hAnsiTheme="minorHAnsi" w:cstheme="minorHAnsi"/>
          <w:color w:val="auto"/>
          <w:sz w:val="22"/>
        </w:rPr>
        <w:t>S</w:t>
      </w:r>
      <w:r w:rsidR="00F34966" w:rsidRPr="001F6E04">
        <w:rPr>
          <w:rFonts w:asciiTheme="minorHAnsi" w:hAnsiTheme="minorHAnsi" w:cstheme="minorHAnsi"/>
          <w:color w:val="auto"/>
          <w:sz w:val="22"/>
        </w:rPr>
        <w:t>ince 2011, Sunshine Coast Council Herit</w:t>
      </w:r>
      <w:r w:rsidR="00CC06FF" w:rsidRPr="001F6E04">
        <w:rPr>
          <w:rFonts w:asciiTheme="minorHAnsi" w:hAnsiTheme="minorHAnsi" w:cstheme="minorHAnsi"/>
          <w:color w:val="auto"/>
          <w:sz w:val="22"/>
        </w:rPr>
        <w:t>age has provided valuable professional and financial support</w:t>
      </w:r>
      <w:r w:rsidR="006A6B2A" w:rsidRPr="001F6E04">
        <w:rPr>
          <w:rFonts w:asciiTheme="minorHAnsi" w:hAnsiTheme="minorHAnsi" w:cstheme="minorHAnsi"/>
          <w:color w:val="auto"/>
          <w:sz w:val="22"/>
        </w:rPr>
        <w:t>, assisting with the preservation of Buderim</w:t>
      </w:r>
      <w:r w:rsidR="00F76125" w:rsidRPr="001F6E04">
        <w:rPr>
          <w:rFonts w:asciiTheme="minorHAnsi" w:hAnsiTheme="minorHAnsi" w:cstheme="minorHAnsi"/>
          <w:color w:val="auto"/>
          <w:sz w:val="22"/>
        </w:rPr>
        <w:t>’s significant asset.</w:t>
      </w:r>
    </w:p>
    <w:p w14:paraId="15722BBE" w14:textId="77777777" w:rsidR="002E6C83" w:rsidRPr="001F6E04" w:rsidRDefault="00057B6F">
      <w:pPr>
        <w:spacing w:after="0" w:line="259" w:lineRule="auto"/>
        <w:ind w:left="60" w:right="0" w:firstLine="0"/>
        <w:rPr>
          <w:rFonts w:asciiTheme="minorHAnsi" w:hAnsiTheme="minorHAnsi" w:cstheme="minorHAnsi"/>
          <w:color w:val="auto"/>
          <w:sz w:val="22"/>
        </w:rPr>
      </w:pPr>
      <w:r w:rsidRPr="001F6E04">
        <w:rPr>
          <w:rFonts w:asciiTheme="minorHAnsi" w:hAnsiTheme="minorHAnsi" w:cstheme="minorHAnsi"/>
          <w:color w:val="auto"/>
          <w:sz w:val="22"/>
        </w:rPr>
        <w:t xml:space="preserve"> </w:t>
      </w:r>
    </w:p>
    <w:p w14:paraId="5804DC22" w14:textId="77777777" w:rsidR="002E6C83" w:rsidRPr="001F6E04" w:rsidRDefault="00057B6F">
      <w:pPr>
        <w:pStyle w:val="Heading2"/>
        <w:spacing w:after="26"/>
        <w:ind w:left="-5"/>
        <w:rPr>
          <w:rFonts w:asciiTheme="minorHAnsi" w:hAnsiTheme="minorHAnsi" w:cstheme="minorHAnsi"/>
          <w:color w:val="auto"/>
          <w:sz w:val="22"/>
        </w:rPr>
      </w:pPr>
      <w:r w:rsidRPr="001F6E04">
        <w:rPr>
          <w:rFonts w:asciiTheme="minorHAnsi" w:hAnsiTheme="minorHAnsi" w:cstheme="minorHAnsi"/>
          <w:color w:val="auto"/>
          <w:sz w:val="22"/>
        </w:rPr>
        <w:t xml:space="preserve">WHAT we do </w:t>
      </w:r>
    </w:p>
    <w:p w14:paraId="77842757" w14:textId="77777777" w:rsidR="00AD3871" w:rsidRPr="001F6E04" w:rsidRDefault="00AD3871" w:rsidP="00AD3871">
      <w:pPr>
        <w:rPr>
          <w:rFonts w:asciiTheme="minorHAnsi" w:hAnsiTheme="minorHAnsi" w:cstheme="minorHAnsi"/>
          <w:sz w:val="22"/>
        </w:rPr>
      </w:pPr>
    </w:p>
    <w:p w14:paraId="4D7DE276" w14:textId="3BA3D308" w:rsidR="002E6C83" w:rsidRPr="001F6E04" w:rsidRDefault="00057B6F">
      <w:pPr>
        <w:numPr>
          <w:ilvl w:val="0"/>
          <w:numId w:val="1"/>
        </w:numPr>
        <w:spacing w:after="39"/>
        <w:ind w:right="0" w:hanging="360"/>
        <w:rPr>
          <w:rFonts w:asciiTheme="minorHAnsi" w:hAnsiTheme="minorHAnsi" w:cstheme="minorHAnsi"/>
          <w:color w:val="auto"/>
          <w:sz w:val="22"/>
        </w:rPr>
      </w:pPr>
      <w:r w:rsidRPr="001F6E04">
        <w:rPr>
          <w:rFonts w:asciiTheme="minorHAnsi" w:hAnsiTheme="minorHAnsi" w:cstheme="minorHAnsi"/>
          <w:color w:val="auto"/>
          <w:sz w:val="22"/>
        </w:rPr>
        <w:t>Preserve historical assets, achievements, data and collections with a focus on the period 1876 -1950’s for objects in the collection; and for paper</w:t>
      </w:r>
      <w:r w:rsidR="00A374DE" w:rsidRPr="001F6E04">
        <w:rPr>
          <w:rFonts w:asciiTheme="minorHAnsi" w:hAnsiTheme="minorHAnsi" w:cstheme="minorHAnsi"/>
          <w:color w:val="auto"/>
          <w:sz w:val="22"/>
        </w:rPr>
        <w:t>-</w:t>
      </w:r>
      <w:r w:rsidRPr="001F6E04">
        <w:rPr>
          <w:rFonts w:asciiTheme="minorHAnsi" w:hAnsiTheme="minorHAnsi" w:cstheme="minorHAnsi"/>
          <w:color w:val="auto"/>
          <w:sz w:val="22"/>
        </w:rPr>
        <w:t>based items, photographs and historical digitised recordings to the present.</w:t>
      </w:r>
      <w:r w:rsidRPr="001F6E04">
        <w:rPr>
          <w:rFonts w:asciiTheme="minorHAnsi" w:hAnsiTheme="minorHAnsi" w:cstheme="minorHAnsi"/>
          <w:b/>
          <w:color w:val="auto"/>
          <w:sz w:val="22"/>
        </w:rPr>
        <w:t xml:space="preserve"> </w:t>
      </w:r>
    </w:p>
    <w:p w14:paraId="7165A819" w14:textId="77777777" w:rsidR="002E6C83" w:rsidRPr="001F6E04" w:rsidRDefault="00057B6F">
      <w:pPr>
        <w:numPr>
          <w:ilvl w:val="0"/>
          <w:numId w:val="1"/>
        </w:numPr>
        <w:ind w:right="0" w:hanging="360"/>
        <w:rPr>
          <w:rFonts w:asciiTheme="minorHAnsi" w:hAnsiTheme="minorHAnsi" w:cstheme="minorHAnsi"/>
          <w:color w:val="auto"/>
          <w:sz w:val="22"/>
        </w:rPr>
      </w:pPr>
      <w:r w:rsidRPr="001F6E04">
        <w:rPr>
          <w:rFonts w:asciiTheme="minorHAnsi" w:hAnsiTheme="minorHAnsi" w:cstheme="minorHAnsi"/>
          <w:color w:val="auto"/>
          <w:sz w:val="22"/>
        </w:rPr>
        <w:t>Serve as a resource centre to assist identification, value, collection and preservation of Buderim and local history.</w:t>
      </w:r>
      <w:r w:rsidRPr="001F6E04">
        <w:rPr>
          <w:rFonts w:asciiTheme="minorHAnsi" w:hAnsiTheme="minorHAnsi" w:cstheme="minorHAnsi"/>
          <w:b/>
          <w:color w:val="auto"/>
          <w:sz w:val="22"/>
        </w:rPr>
        <w:t xml:space="preserve"> </w:t>
      </w:r>
    </w:p>
    <w:p w14:paraId="0C35C952" w14:textId="19DFD966" w:rsidR="00F25F6D" w:rsidRPr="001F6E04" w:rsidRDefault="00F25F6D">
      <w:pPr>
        <w:numPr>
          <w:ilvl w:val="0"/>
          <w:numId w:val="1"/>
        </w:numPr>
        <w:ind w:right="0" w:hanging="360"/>
        <w:rPr>
          <w:rFonts w:asciiTheme="minorHAnsi" w:hAnsiTheme="minorHAnsi" w:cstheme="minorHAnsi"/>
          <w:bCs/>
          <w:color w:val="auto"/>
          <w:sz w:val="22"/>
        </w:rPr>
      </w:pPr>
      <w:r w:rsidRPr="001F6E04">
        <w:rPr>
          <w:rFonts w:asciiTheme="minorHAnsi" w:hAnsiTheme="minorHAnsi" w:cstheme="minorHAnsi"/>
          <w:bCs/>
          <w:color w:val="auto"/>
          <w:sz w:val="22"/>
        </w:rPr>
        <w:t xml:space="preserve">Provide access for the </w:t>
      </w:r>
      <w:r w:rsidR="00A830F8" w:rsidRPr="001F6E04">
        <w:rPr>
          <w:rFonts w:asciiTheme="minorHAnsi" w:hAnsiTheme="minorHAnsi" w:cstheme="minorHAnsi"/>
          <w:bCs/>
          <w:color w:val="auto"/>
          <w:sz w:val="22"/>
        </w:rPr>
        <w:t xml:space="preserve">community to our historic collection and bring Buderim’s pioneer </w:t>
      </w:r>
      <w:r w:rsidR="00A374DE" w:rsidRPr="001F6E04">
        <w:rPr>
          <w:rFonts w:asciiTheme="minorHAnsi" w:hAnsiTheme="minorHAnsi" w:cstheme="minorHAnsi"/>
          <w:bCs/>
          <w:color w:val="auto"/>
          <w:sz w:val="22"/>
        </w:rPr>
        <w:t>past to life.</w:t>
      </w:r>
    </w:p>
    <w:p w14:paraId="63EEC21D" w14:textId="77777777" w:rsidR="002E6C83" w:rsidRPr="001F6E04" w:rsidRDefault="00057B6F">
      <w:pPr>
        <w:numPr>
          <w:ilvl w:val="0"/>
          <w:numId w:val="1"/>
        </w:numPr>
        <w:ind w:right="0" w:hanging="360"/>
        <w:rPr>
          <w:rFonts w:asciiTheme="minorHAnsi" w:hAnsiTheme="minorHAnsi" w:cstheme="minorHAnsi"/>
          <w:color w:val="auto"/>
          <w:sz w:val="22"/>
        </w:rPr>
      </w:pPr>
      <w:r w:rsidRPr="001F6E04">
        <w:rPr>
          <w:rFonts w:asciiTheme="minorHAnsi" w:hAnsiTheme="minorHAnsi" w:cstheme="minorHAnsi"/>
          <w:color w:val="auto"/>
          <w:sz w:val="22"/>
        </w:rPr>
        <w:t xml:space="preserve">Support education and research through providing a greater understanding of our past. </w:t>
      </w:r>
    </w:p>
    <w:p w14:paraId="5999B643" w14:textId="77777777" w:rsidR="002E6C83" w:rsidRPr="001F6E04" w:rsidRDefault="00057B6F">
      <w:pPr>
        <w:numPr>
          <w:ilvl w:val="0"/>
          <w:numId w:val="1"/>
        </w:numPr>
        <w:ind w:right="0" w:hanging="360"/>
        <w:rPr>
          <w:rFonts w:asciiTheme="minorHAnsi" w:hAnsiTheme="minorHAnsi" w:cstheme="minorHAnsi"/>
          <w:color w:val="auto"/>
          <w:sz w:val="22"/>
        </w:rPr>
      </w:pPr>
      <w:r w:rsidRPr="001F6E04">
        <w:rPr>
          <w:rFonts w:asciiTheme="minorHAnsi" w:hAnsiTheme="minorHAnsi" w:cstheme="minorHAnsi"/>
          <w:color w:val="auto"/>
          <w:sz w:val="22"/>
        </w:rPr>
        <w:t xml:space="preserve">Collaborate with the community and local organisations.  </w:t>
      </w:r>
    </w:p>
    <w:p w14:paraId="78F21F79" w14:textId="77777777" w:rsidR="002E6C83" w:rsidRPr="001F6E04" w:rsidRDefault="00057B6F">
      <w:pPr>
        <w:numPr>
          <w:ilvl w:val="0"/>
          <w:numId w:val="1"/>
        </w:numPr>
        <w:spacing w:after="40"/>
        <w:ind w:right="0" w:hanging="360"/>
        <w:rPr>
          <w:rFonts w:asciiTheme="minorHAnsi" w:hAnsiTheme="minorHAnsi" w:cstheme="minorHAnsi"/>
          <w:color w:val="auto"/>
          <w:sz w:val="22"/>
        </w:rPr>
      </w:pPr>
      <w:r w:rsidRPr="001F6E04">
        <w:rPr>
          <w:rFonts w:asciiTheme="minorHAnsi" w:hAnsiTheme="minorHAnsi" w:cstheme="minorHAnsi"/>
          <w:color w:val="auto"/>
          <w:sz w:val="22"/>
        </w:rPr>
        <w:t xml:space="preserve">Utilise the strength of the Buderim Historical Society through its members and volunteers with respect for individuals’ skills and interests and their roles in the Society.  </w:t>
      </w:r>
    </w:p>
    <w:p w14:paraId="7BAE5DD0" w14:textId="77777777" w:rsidR="002E6C83" w:rsidRPr="001F6E04" w:rsidRDefault="00057B6F">
      <w:pPr>
        <w:numPr>
          <w:ilvl w:val="0"/>
          <w:numId w:val="1"/>
        </w:numPr>
        <w:ind w:right="0" w:hanging="360"/>
        <w:rPr>
          <w:rFonts w:asciiTheme="minorHAnsi" w:hAnsiTheme="minorHAnsi" w:cstheme="minorHAnsi"/>
          <w:color w:val="auto"/>
          <w:sz w:val="22"/>
        </w:rPr>
      </w:pPr>
      <w:r w:rsidRPr="001F6E04">
        <w:rPr>
          <w:rFonts w:asciiTheme="minorHAnsi" w:hAnsiTheme="minorHAnsi" w:cstheme="minorHAnsi"/>
          <w:color w:val="auto"/>
          <w:sz w:val="22"/>
        </w:rPr>
        <w:t xml:space="preserve">Ensure that processes and procedures are in place to enable appropriate governance for the smooth running of the Society. </w:t>
      </w:r>
    </w:p>
    <w:p w14:paraId="6B51F450" w14:textId="77777777" w:rsidR="002E6C83" w:rsidRPr="001F6E04" w:rsidRDefault="00057B6F">
      <w:pPr>
        <w:numPr>
          <w:ilvl w:val="0"/>
          <w:numId w:val="1"/>
        </w:numPr>
        <w:ind w:right="0" w:hanging="360"/>
        <w:rPr>
          <w:rFonts w:asciiTheme="minorHAnsi" w:hAnsiTheme="minorHAnsi" w:cstheme="minorHAnsi"/>
          <w:color w:val="auto"/>
          <w:sz w:val="22"/>
        </w:rPr>
      </w:pPr>
      <w:r w:rsidRPr="001F6E04">
        <w:rPr>
          <w:rFonts w:asciiTheme="minorHAnsi" w:hAnsiTheme="minorHAnsi" w:cstheme="minorHAnsi"/>
          <w:color w:val="auto"/>
          <w:sz w:val="22"/>
        </w:rPr>
        <w:t xml:space="preserve">Monitor the organisation to continuously improve its operation, historical collection and facilities.  </w:t>
      </w:r>
    </w:p>
    <w:p w14:paraId="421695BA" w14:textId="47DE7A2E" w:rsidR="002E6C83" w:rsidRPr="001F6E04" w:rsidRDefault="00057B6F">
      <w:pPr>
        <w:numPr>
          <w:ilvl w:val="0"/>
          <w:numId w:val="1"/>
        </w:numPr>
        <w:ind w:right="0" w:hanging="360"/>
        <w:rPr>
          <w:rFonts w:asciiTheme="minorHAnsi" w:hAnsiTheme="minorHAnsi" w:cstheme="minorHAnsi"/>
          <w:color w:val="auto"/>
          <w:sz w:val="22"/>
        </w:rPr>
      </w:pPr>
      <w:r w:rsidRPr="001F6E04">
        <w:rPr>
          <w:rFonts w:asciiTheme="minorHAnsi" w:hAnsiTheme="minorHAnsi" w:cstheme="minorHAnsi"/>
          <w:color w:val="auto"/>
          <w:sz w:val="22"/>
        </w:rPr>
        <w:t>Affiliate</w:t>
      </w:r>
      <w:r w:rsidR="001C428D" w:rsidRPr="001F6E04">
        <w:rPr>
          <w:rFonts w:asciiTheme="minorHAnsi" w:hAnsiTheme="minorHAnsi" w:cstheme="minorHAnsi"/>
          <w:color w:val="auto"/>
          <w:sz w:val="22"/>
        </w:rPr>
        <w:t xml:space="preserve"> </w:t>
      </w:r>
      <w:r w:rsidRPr="001F6E04">
        <w:rPr>
          <w:rFonts w:asciiTheme="minorHAnsi" w:hAnsiTheme="minorHAnsi" w:cstheme="minorHAnsi"/>
          <w:color w:val="auto"/>
          <w:sz w:val="22"/>
        </w:rPr>
        <w:t>with the BWMCA</w:t>
      </w:r>
      <w:r w:rsidR="00ED5443" w:rsidRPr="001F6E04">
        <w:rPr>
          <w:rFonts w:asciiTheme="minorHAnsi" w:hAnsiTheme="minorHAnsi" w:cstheme="minorHAnsi"/>
          <w:color w:val="auto"/>
          <w:sz w:val="22"/>
        </w:rPr>
        <w:t xml:space="preserve"> to connect to the wider Buderim community</w:t>
      </w:r>
      <w:r w:rsidR="003B4D8D" w:rsidRPr="001F6E04">
        <w:rPr>
          <w:rFonts w:asciiTheme="minorHAnsi" w:hAnsiTheme="minorHAnsi" w:cstheme="minorHAnsi"/>
          <w:color w:val="auto"/>
          <w:sz w:val="22"/>
        </w:rPr>
        <w:t xml:space="preserve"> and </w:t>
      </w:r>
      <w:r w:rsidR="009212CD" w:rsidRPr="001F6E04">
        <w:rPr>
          <w:rFonts w:asciiTheme="minorHAnsi" w:hAnsiTheme="minorHAnsi" w:cstheme="minorHAnsi"/>
          <w:color w:val="auto"/>
          <w:sz w:val="22"/>
        </w:rPr>
        <w:t xml:space="preserve">utilise collaborative opportunities to promote Buderim’s </w:t>
      </w:r>
      <w:r w:rsidR="00FA38DC" w:rsidRPr="001F6E04">
        <w:rPr>
          <w:rFonts w:asciiTheme="minorHAnsi" w:hAnsiTheme="minorHAnsi" w:cstheme="minorHAnsi"/>
          <w:color w:val="auto"/>
          <w:sz w:val="22"/>
        </w:rPr>
        <w:t>history.</w:t>
      </w:r>
      <w:r w:rsidRPr="001F6E04">
        <w:rPr>
          <w:rFonts w:asciiTheme="minorHAnsi" w:hAnsiTheme="minorHAnsi" w:cstheme="minorHAnsi"/>
          <w:color w:val="auto"/>
          <w:sz w:val="22"/>
        </w:rPr>
        <w:t xml:space="preserve">  </w:t>
      </w:r>
    </w:p>
    <w:p w14:paraId="1F1E33C5" w14:textId="77777777" w:rsidR="00553F51" w:rsidRPr="001F6E04" w:rsidRDefault="00553F51" w:rsidP="00553F51">
      <w:pPr>
        <w:ind w:right="0"/>
        <w:rPr>
          <w:rFonts w:asciiTheme="minorHAnsi" w:hAnsiTheme="minorHAnsi" w:cstheme="minorHAnsi"/>
          <w:color w:val="auto"/>
          <w:sz w:val="22"/>
        </w:rPr>
      </w:pPr>
    </w:p>
    <w:p w14:paraId="05EA6FA7" w14:textId="77777777" w:rsidR="00553F51" w:rsidRDefault="00553F51" w:rsidP="00553F51">
      <w:pPr>
        <w:ind w:right="0"/>
        <w:rPr>
          <w:rFonts w:asciiTheme="minorHAnsi" w:hAnsiTheme="minorHAnsi" w:cstheme="minorHAnsi"/>
          <w:color w:val="auto"/>
          <w:sz w:val="22"/>
        </w:rPr>
      </w:pPr>
    </w:p>
    <w:p w14:paraId="5F2B550C" w14:textId="77777777" w:rsidR="00D113A0" w:rsidRPr="001F6E04" w:rsidRDefault="00D113A0" w:rsidP="00553F51">
      <w:pPr>
        <w:ind w:right="0"/>
        <w:rPr>
          <w:rFonts w:asciiTheme="minorHAnsi" w:hAnsiTheme="minorHAnsi" w:cstheme="minorHAnsi"/>
          <w:color w:val="auto"/>
          <w:sz w:val="22"/>
        </w:rPr>
      </w:pPr>
    </w:p>
    <w:p w14:paraId="3BF486D2" w14:textId="063E50F5" w:rsidR="00D5288D" w:rsidRPr="001F6E04" w:rsidRDefault="00057B6F" w:rsidP="0019645B">
      <w:pPr>
        <w:spacing w:after="0" w:line="259" w:lineRule="auto"/>
        <w:ind w:left="0" w:right="0" w:firstLine="0"/>
        <w:rPr>
          <w:rFonts w:asciiTheme="minorHAnsi" w:hAnsiTheme="minorHAnsi" w:cstheme="minorHAnsi"/>
          <w:color w:val="auto"/>
          <w:sz w:val="22"/>
        </w:rPr>
      </w:pPr>
      <w:r w:rsidRPr="001F6E04">
        <w:rPr>
          <w:rFonts w:asciiTheme="minorHAnsi" w:hAnsiTheme="minorHAnsi" w:cstheme="minorHAnsi"/>
          <w:b/>
          <w:color w:val="auto"/>
          <w:sz w:val="22"/>
        </w:rPr>
        <w:t xml:space="preserve"> </w:t>
      </w:r>
    </w:p>
    <w:p w14:paraId="60BB1497" w14:textId="30F80764" w:rsidR="002E6C83" w:rsidRDefault="00057B6F" w:rsidP="00553F51">
      <w:pPr>
        <w:pStyle w:val="Heading2"/>
        <w:ind w:left="-5"/>
        <w:rPr>
          <w:rFonts w:asciiTheme="minorHAnsi" w:hAnsiTheme="minorHAnsi" w:cstheme="minorHAnsi"/>
          <w:color w:val="auto"/>
          <w:sz w:val="22"/>
        </w:rPr>
      </w:pPr>
      <w:r w:rsidRPr="001F6E04">
        <w:rPr>
          <w:rFonts w:asciiTheme="minorHAnsi" w:hAnsiTheme="minorHAnsi" w:cstheme="minorHAnsi"/>
          <w:color w:val="auto"/>
          <w:sz w:val="22"/>
        </w:rPr>
        <w:lastRenderedPageBreak/>
        <w:t xml:space="preserve">Our VALUES  </w:t>
      </w:r>
    </w:p>
    <w:p w14:paraId="3F193275" w14:textId="77777777" w:rsidR="00D113A0" w:rsidRPr="00D113A0" w:rsidRDefault="00D113A0" w:rsidP="00D113A0"/>
    <w:p w14:paraId="0411C8BD" w14:textId="6D8828D3" w:rsidR="002E6C83" w:rsidRPr="001F6E04" w:rsidRDefault="00215CBD" w:rsidP="00C0144F">
      <w:pPr>
        <w:pStyle w:val="ListParagraph"/>
        <w:numPr>
          <w:ilvl w:val="0"/>
          <w:numId w:val="14"/>
        </w:numPr>
        <w:ind w:right="0"/>
        <w:rPr>
          <w:rFonts w:asciiTheme="minorHAnsi" w:hAnsiTheme="minorHAnsi" w:cstheme="minorHAnsi"/>
          <w:color w:val="auto"/>
          <w:sz w:val="22"/>
        </w:rPr>
      </w:pPr>
      <w:r w:rsidRPr="001F6E04">
        <w:rPr>
          <w:rFonts w:asciiTheme="minorHAnsi" w:hAnsiTheme="minorHAnsi" w:cstheme="minorHAnsi"/>
          <w:color w:val="auto"/>
          <w:sz w:val="22"/>
        </w:rPr>
        <w:t xml:space="preserve">Prudent </w:t>
      </w:r>
      <w:r w:rsidR="00C0144F" w:rsidRPr="001F6E04">
        <w:rPr>
          <w:rFonts w:asciiTheme="minorHAnsi" w:hAnsiTheme="minorHAnsi" w:cstheme="minorHAnsi"/>
          <w:color w:val="auto"/>
          <w:sz w:val="22"/>
        </w:rPr>
        <w:t>use of resources</w:t>
      </w:r>
    </w:p>
    <w:p w14:paraId="6B677125" w14:textId="1417EBAA" w:rsidR="00BE4096" w:rsidRPr="001F6E04" w:rsidRDefault="00BE4096" w:rsidP="00C0144F">
      <w:pPr>
        <w:pStyle w:val="ListParagraph"/>
        <w:numPr>
          <w:ilvl w:val="0"/>
          <w:numId w:val="14"/>
        </w:numPr>
        <w:ind w:right="0"/>
        <w:rPr>
          <w:rFonts w:asciiTheme="minorHAnsi" w:hAnsiTheme="minorHAnsi" w:cstheme="minorHAnsi"/>
          <w:color w:val="auto"/>
          <w:sz w:val="22"/>
        </w:rPr>
      </w:pPr>
      <w:r w:rsidRPr="001F6E04">
        <w:rPr>
          <w:rFonts w:asciiTheme="minorHAnsi" w:hAnsiTheme="minorHAnsi" w:cstheme="minorHAnsi"/>
          <w:color w:val="auto"/>
          <w:sz w:val="22"/>
        </w:rPr>
        <w:t>Respect for members, volunteers</w:t>
      </w:r>
      <w:r w:rsidR="00463306" w:rsidRPr="001F6E04">
        <w:rPr>
          <w:rFonts w:asciiTheme="minorHAnsi" w:hAnsiTheme="minorHAnsi" w:cstheme="minorHAnsi"/>
          <w:color w:val="auto"/>
          <w:sz w:val="22"/>
        </w:rPr>
        <w:t>, visitors and our collection</w:t>
      </w:r>
    </w:p>
    <w:p w14:paraId="394EB302" w14:textId="7DE7EED5" w:rsidR="002E6C83" w:rsidRPr="001F6E04" w:rsidRDefault="00057B6F">
      <w:pPr>
        <w:numPr>
          <w:ilvl w:val="0"/>
          <w:numId w:val="2"/>
        </w:numPr>
        <w:ind w:right="0" w:hanging="360"/>
        <w:rPr>
          <w:rFonts w:asciiTheme="minorHAnsi" w:hAnsiTheme="minorHAnsi" w:cstheme="minorHAnsi"/>
          <w:color w:val="auto"/>
          <w:sz w:val="22"/>
        </w:rPr>
      </w:pPr>
      <w:r w:rsidRPr="001F6E04">
        <w:rPr>
          <w:rFonts w:asciiTheme="minorHAnsi" w:hAnsiTheme="minorHAnsi" w:cstheme="minorHAnsi"/>
          <w:color w:val="auto"/>
          <w:sz w:val="22"/>
        </w:rPr>
        <w:t xml:space="preserve">Fostering team ethos </w:t>
      </w:r>
      <w:r w:rsidR="00B53730" w:rsidRPr="001F6E04">
        <w:rPr>
          <w:rFonts w:asciiTheme="minorHAnsi" w:hAnsiTheme="minorHAnsi" w:cstheme="minorHAnsi"/>
          <w:color w:val="auto"/>
          <w:sz w:val="22"/>
        </w:rPr>
        <w:t xml:space="preserve">and </w:t>
      </w:r>
      <w:r w:rsidR="00CD4C19" w:rsidRPr="001F6E04">
        <w:rPr>
          <w:rFonts w:asciiTheme="minorHAnsi" w:hAnsiTheme="minorHAnsi" w:cstheme="minorHAnsi"/>
          <w:color w:val="auto"/>
          <w:sz w:val="22"/>
        </w:rPr>
        <w:t>a shared understanding</w:t>
      </w:r>
      <w:r w:rsidR="005D186B" w:rsidRPr="001F6E04">
        <w:rPr>
          <w:rFonts w:asciiTheme="minorHAnsi" w:hAnsiTheme="minorHAnsi" w:cstheme="minorHAnsi"/>
          <w:color w:val="auto"/>
          <w:sz w:val="22"/>
        </w:rPr>
        <w:t xml:space="preserve"> of the aims of the Society</w:t>
      </w:r>
    </w:p>
    <w:p w14:paraId="4DAB22CD" w14:textId="6F322216" w:rsidR="000C60EC" w:rsidRPr="001F6E04" w:rsidRDefault="00DF0EF7">
      <w:pPr>
        <w:numPr>
          <w:ilvl w:val="0"/>
          <w:numId w:val="2"/>
        </w:numPr>
        <w:ind w:right="0" w:hanging="360"/>
        <w:rPr>
          <w:rFonts w:asciiTheme="minorHAnsi" w:hAnsiTheme="minorHAnsi" w:cstheme="minorHAnsi"/>
          <w:color w:val="auto"/>
          <w:sz w:val="22"/>
        </w:rPr>
      </w:pPr>
      <w:r w:rsidRPr="001F6E04">
        <w:rPr>
          <w:rFonts w:asciiTheme="minorHAnsi" w:hAnsiTheme="minorHAnsi" w:cstheme="minorHAnsi"/>
          <w:color w:val="auto"/>
          <w:sz w:val="22"/>
        </w:rPr>
        <w:t>Valuing the contribution individuals make</w:t>
      </w:r>
      <w:r w:rsidR="00D102BC" w:rsidRPr="001F6E04">
        <w:rPr>
          <w:rFonts w:asciiTheme="minorHAnsi" w:hAnsiTheme="minorHAnsi" w:cstheme="minorHAnsi"/>
          <w:color w:val="auto"/>
          <w:sz w:val="22"/>
        </w:rPr>
        <w:t>, utilising their specific skills</w:t>
      </w:r>
    </w:p>
    <w:p w14:paraId="1B361DFC" w14:textId="77777777" w:rsidR="002E6C83" w:rsidRPr="001F6E04" w:rsidRDefault="00057B6F">
      <w:pPr>
        <w:numPr>
          <w:ilvl w:val="0"/>
          <w:numId w:val="2"/>
        </w:numPr>
        <w:ind w:right="0" w:hanging="360"/>
        <w:rPr>
          <w:rFonts w:asciiTheme="minorHAnsi" w:hAnsiTheme="minorHAnsi" w:cstheme="minorHAnsi"/>
          <w:color w:val="auto"/>
          <w:sz w:val="22"/>
        </w:rPr>
      </w:pPr>
      <w:r w:rsidRPr="001F6E04">
        <w:rPr>
          <w:rFonts w:asciiTheme="minorHAnsi" w:hAnsiTheme="minorHAnsi" w:cstheme="minorHAnsi"/>
          <w:color w:val="auto"/>
          <w:sz w:val="22"/>
        </w:rPr>
        <w:t xml:space="preserve">Service to the history of Buderim and its community  </w:t>
      </w:r>
    </w:p>
    <w:p w14:paraId="06290040" w14:textId="77777777" w:rsidR="002E6C83" w:rsidRPr="001F6E04" w:rsidRDefault="00057B6F">
      <w:pPr>
        <w:numPr>
          <w:ilvl w:val="0"/>
          <w:numId w:val="2"/>
        </w:numPr>
        <w:ind w:right="0" w:hanging="360"/>
        <w:rPr>
          <w:rFonts w:asciiTheme="minorHAnsi" w:hAnsiTheme="minorHAnsi" w:cstheme="minorHAnsi"/>
          <w:color w:val="auto"/>
          <w:sz w:val="22"/>
        </w:rPr>
      </w:pPr>
      <w:r w:rsidRPr="001F6E04">
        <w:rPr>
          <w:rFonts w:asciiTheme="minorHAnsi" w:hAnsiTheme="minorHAnsi" w:cstheme="minorHAnsi"/>
          <w:color w:val="auto"/>
          <w:sz w:val="22"/>
        </w:rPr>
        <w:t xml:space="preserve">Providing mutual support and encouragement for members and volunteers. </w:t>
      </w:r>
    </w:p>
    <w:p w14:paraId="4895D0E3" w14:textId="77777777" w:rsidR="00894330" w:rsidRPr="001F6E04" w:rsidRDefault="00894330" w:rsidP="00894330">
      <w:pPr>
        <w:ind w:left="360" w:right="0" w:firstLine="0"/>
        <w:rPr>
          <w:rFonts w:asciiTheme="minorHAnsi" w:hAnsiTheme="minorHAnsi" w:cstheme="minorHAnsi"/>
          <w:color w:val="auto"/>
          <w:sz w:val="22"/>
        </w:rPr>
      </w:pPr>
    </w:p>
    <w:p w14:paraId="3A574015" w14:textId="26100202" w:rsidR="00894330" w:rsidRDefault="00894330" w:rsidP="002D5EBD">
      <w:pPr>
        <w:ind w:left="360" w:right="0" w:hanging="360"/>
        <w:rPr>
          <w:rFonts w:asciiTheme="minorHAnsi" w:hAnsiTheme="minorHAnsi" w:cstheme="minorHAnsi"/>
          <w:b/>
          <w:bCs/>
          <w:color w:val="auto"/>
          <w:sz w:val="22"/>
        </w:rPr>
      </w:pPr>
      <w:r w:rsidRPr="001F6E04">
        <w:rPr>
          <w:rFonts w:asciiTheme="minorHAnsi" w:hAnsiTheme="minorHAnsi" w:cstheme="minorHAnsi"/>
          <w:b/>
          <w:bCs/>
          <w:color w:val="auto"/>
          <w:sz w:val="22"/>
        </w:rPr>
        <w:t xml:space="preserve">Our </w:t>
      </w:r>
      <w:r w:rsidR="002D5EBD" w:rsidRPr="001F6E04">
        <w:rPr>
          <w:rFonts w:asciiTheme="minorHAnsi" w:hAnsiTheme="minorHAnsi" w:cstheme="minorHAnsi"/>
          <w:b/>
          <w:bCs/>
          <w:color w:val="auto"/>
          <w:sz w:val="22"/>
        </w:rPr>
        <w:t>STAKEHOLDERS</w:t>
      </w:r>
    </w:p>
    <w:p w14:paraId="68E66EB6" w14:textId="77777777" w:rsidR="00D113A0" w:rsidRPr="001F6E04" w:rsidRDefault="00D113A0" w:rsidP="002D5EBD">
      <w:pPr>
        <w:ind w:left="360" w:right="0" w:hanging="360"/>
        <w:rPr>
          <w:rFonts w:asciiTheme="minorHAnsi" w:hAnsiTheme="minorHAnsi" w:cstheme="minorHAnsi"/>
          <w:b/>
          <w:bCs/>
          <w:color w:val="auto"/>
          <w:sz w:val="22"/>
        </w:rPr>
      </w:pPr>
    </w:p>
    <w:p w14:paraId="110C9538" w14:textId="3F011BFA" w:rsidR="002D5EBD" w:rsidRPr="001F6E04" w:rsidRDefault="00647A49" w:rsidP="00E41A32">
      <w:pPr>
        <w:pStyle w:val="ListParagraph"/>
        <w:numPr>
          <w:ilvl w:val="0"/>
          <w:numId w:val="41"/>
        </w:numPr>
        <w:ind w:right="0"/>
        <w:rPr>
          <w:rFonts w:asciiTheme="minorHAnsi" w:hAnsiTheme="minorHAnsi" w:cstheme="minorHAnsi"/>
          <w:color w:val="auto"/>
          <w:sz w:val="22"/>
        </w:rPr>
      </w:pPr>
      <w:r w:rsidRPr="001F6E04">
        <w:rPr>
          <w:rFonts w:asciiTheme="minorHAnsi" w:hAnsiTheme="minorHAnsi" w:cstheme="minorHAnsi"/>
          <w:color w:val="auto"/>
          <w:sz w:val="22"/>
        </w:rPr>
        <w:t>Members</w:t>
      </w:r>
      <w:r w:rsidR="00AE499D" w:rsidRPr="001F6E04">
        <w:rPr>
          <w:rFonts w:asciiTheme="minorHAnsi" w:hAnsiTheme="minorHAnsi" w:cstheme="minorHAnsi"/>
          <w:color w:val="auto"/>
          <w:sz w:val="22"/>
        </w:rPr>
        <w:t xml:space="preserve">; </w:t>
      </w:r>
      <w:r w:rsidRPr="001F6E04">
        <w:rPr>
          <w:rFonts w:asciiTheme="minorHAnsi" w:hAnsiTheme="minorHAnsi" w:cstheme="minorHAnsi"/>
          <w:color w:val="auto"/>
          <w:sz w:val="22"/>
        </w:rPr>
        <w:t>volunteers</w:t>
      </w:r>
      <w:r w:rsidR="00AE499D" w:rsidRPr="001F6E04">
        <w:rPr>
          <w:rFonts w:asciiTheme="minorHAnsi" w:hAnsiTheme="minorHAnsi" w:cstheme="minorHAnsi"/>
          <w:color w:val="auto"/>
          <w:sz w:val="22"/>
        </w:rPr>
        <w:t xml:space="preserve">; </w:t>
      </w:r>
      <w:r w:rsidRPr="001F6E04">
        <w:rPr>
          <w:rFonts w:asciiTheme="minorHAnsi" w:hAnsiTheme="minorHAnsi" w:cstheme="minorHAnsi"/>
          <w:color w:val="auto"/>
          <w:sz w:val="22"/>
        </w:rPr>
        <w:t xml:space="preserve">our local </w:t>
      </w:r>
      <w:r w:rsidR="00F003F9" w:rsidRPr="001F6E04">
        <w:rPr>
          <w:rFonts w:asciiTheme="minorHAnsi" w:hAnsiTheme="minorHAnsi" w:cstheme="minorHAnsi"/>
          <w:color w:val="auto"/>
          <w:sz w:val="22"/>
        </w:rPr>
        <w:t xml:space="preserve">Buderim </w:t>
      </w:r>
      <w:r w:rsidRPr="001F6E04">
        <w:rPr>
          <w:rFonts w:asciiTheme="minorHAnsi" w:hAnsiTheme="minorHAnsi" w:cstheme="minorHAnsi"/>
          <w:color w:val="auto"/>
          <w:sz w:val="22"/>
        </w:rPr>
        <w:t>community</w:t>
      </w:r>
      <w:r w:rsidR="00AE499D" w:rsidRPr="001F6E04">
        <w:rPr>
          <w:rFonts w:asciiTheme="minorHAnsi" w:hAnsiTheme="minorHAnsi" w:cstheme="minorHAnsi"/>
          <w:color w:val="auto"/>
          <w:sz w:val="22"/>
        </w:rPr>
        <w:t xml:space="preserve">; </w:t>
      </w:r>
      <w:r w:rsidR="00F003F9" w:rsidRPr="001F6E04">
        <w:rPr>
          <w:rFonts w:asciiTheme="minorHAnsi" w:hAnsiTheme="minorHAnsi" w:cstheme="minorHAnsi"/>
          <w:color w:val="auto"/>
          <w:sz w:val="22"/>
        </w:rPr>
        <w:t xml:space="preserve">visitors </w:t>
      </w:r>
      <w:r w:rsidR="00E41A32" w:rsidRPr="001F6E04">
        <w:rPr>
          <w:rFonts w:asciiTheme="minorHAnsi" w:hAnsiTheme="minorHAnsi" w:cstheme="minorHAnsi"/>
          <w:color w:val="auto"/>
          <w:sz w:val="22"/>
        </w:rPr>
        <w:t>(l</w:t>
      </w:r>
      <w:r w:rsidR="00F003F9" w:rsidRPr="001F6E04">
        <w:rPr>
          <w:rFonts w:asciiTheme="minorHAnsi" w:hAnsiTheme="minorHAnsi" w:cstheme="minorHAnsi"/>
          <w:color w:val="auto"/>
          <w:sz w:val="22"/>
        </w:rPr>
        <w:t xml:space="preserve">ocal, state, </w:t>
      </w:r>
      <w:r w:rsidR="005A06EA" w:rsidRPr="001F6E04">
        <w:rPr>
          <w:rFonts w:asciiTheme="minorHAnsi" w:hAnsiTheme="minorHAnsi" w:cstheme="minorHAnsi"/>
          <w:color w:val="auto"/>
          <w:sz w:val="22"/>
        </w:rPr>
        <w:t>interstate and international)</w:t>
      </w:r>
      <w:r w:rsidR="00AE499D" w:rsidRPr="001F6E04">
        <w:rPr>
          <w:rFonts w:asciiTheme="minorHAnsi" w:hAnsiTheme="minorHAnsi" w:cstheme="minorHAnsi"/>
          <w:color w:val="auto"/>
          <w:sz w:val="22"/>
        </w:rPr>
        <w:t>;</w:t>
      </w:r>
      <w:r w:rsidR="005A06EA" w:rsidRPr="001F6E04">
        <w:rPr>
          <w:rFonts w:asciiTheme="minorHAnsi" w:hAnsiTheme="minorHAnsi" w:cstheme="minorHAnsi"/>
          <w:color w:val="auto"/>
          <w:sz w:val="22"/>
        </w:rPr>
        <w:t xml:space="preserve"> </w:t>
      </w:r>
      <w:r w:rsidR="00D34757" w:rsidRPr="001F6E04">
        <w:rPr>
          <w:rFonts w:asciiTheme="minorHAnsi" w:hAnsiTheme="minorHAnsi" w:cstheme="minorHAnsi"/>
          <w:color w:val="auto"/>
          <w:sz w:val="22"/>
        </w:rPr>
        <w:t>BWMCA</w:t>
      </w:r>
      <w:r w:rsidR="00AE499D" w:rsidRPr="001F6E04">
        <w:rPr>
          <w:rFonts w:asciiTheme="minorHAnsi" w:hAnsiTheme="minorHAnsi" w:cstheme="minorHAnsi"/>
          <w:color w:val="auto"/>
          <w:sz w:val="22"/>
        </w:rPr>
        <w:t xml:space="preserve">; </w:t>
      </w:r>
      <w:r w:rsidR="005A06EA" w:rsidRPr="001F6E04">
        <w:rPr>
          <w:rFonts w:asciiTheme="minorHAnsi" w:hAnsiTheme="minorHAnsi" w:cstheme="minorHAnsi"/>
          <w:color w:val="auto"/>
          <w:sz w:val="22"/>
        </w:rPr>
        <w:t>Sun</w:t>
      </w:r>
      <w:r w:rsidR="00D34757" w:rsidRPr="001F6E04">
        <w:rPr>
          <w:rFonts w:asciiTheme="minorHAnsi" w:hAnsiTheme="minorHAnsi" w:cstheme="minorHAnsi"/>
          <w:color w:val="auto"/>
          <w:sz w:val="22"/>
        </w:rPr>
        <w:t>s</w:t>
      </w:r>
      <w:r w:rsidR="005A06EA" w:rsidRPr="001F6E04">
        <w:rPr>
          <w:rFonts w:asciiTheme="minorHAnsi" w:hAnsiTheme="minorHAnsi" w:cstheme="minorHAnsi"/>
          <w:color w:val="auto"/>
          <w:sz w:val="22"/>
        </w:rPr>
        <w:t>hine Coast Council</w:t>
      </w:r>
      <w:r w:rsidR="00D34757" w:rsidRPr="001F6E04">
        <w:rPr>
          <w:rFonts w:asciiTheme="minorHAnsi" w:hAnsiTheme="minorHAnsi" w:cstheme="minorHAnsi"/>
          <w:color w:val="auto"/>
          <w:sz w:val="22"/>
        </w:rPr>
        <w:t xml:space="preserve"> </w:t>
      </w:r>
      <w:r w:rsidR="004351D2">
        <w:rPr>
          <w:rFonts w:asciiTheme="minorHAnsi" w:hAnsiTheme="minorHAnsi" w:cstheme="minorHAnsi"/>
          <w:color w:val="auto"/>
          <w:sz w:val="22"/>
        </w:rPr>
        <w:t xml:space="preserve">Cultural </w:t>
      </w:r>
      <w:r w:rsidR="00D34757" w:rsidRPr="001F6E04">
        <w:rPr>
          <w:rFonts w:asciiTheme="minorHAnsi" w:hAnsiTheme="minorHAnsi" w:cstheme="minorHAnsi"/>
          <w:color w:val="auto"/>
          <w:sz w:val="22"/>
        </w:rPr>
        <w:t>Heritage</w:t>
      </w:r>
      <w:r w:rsidR="003D77EA">
        <w:rPr>
          <w:rFonts w:asciiTheme="minorHAnsi" w:hAnsiTheme="minorHAnsi" w:cstheme="minorHAnsi"/>
          <w:color w:val="auto"/>
          <w:sz w:val="22"/>
        </w:rPr>
        <w:t xml:space="preserve"> (SCC</w:t>
      </w:r>
      <w:r w:rsidR="003A5A19">
        <w:rPr>
          <w:rFonts w:asciiTheme="minorHAnsi" w:hAnsiTheme="minorHAnsi" w:cstheme="minorHAnsi"/>
          <w:color w:val="auto"/>
          <w:sz w:val="22"/>
        </w:rPr>
        <w:t>C</w:t>
      </w:r>
      <w:r w:rsidR="003D77EA">
        <w:rPr>
          <w:rFonts w:asciiTheme="minorHAnsi" w:hAnsiTheme="minorHAnsi" w:cstheme="minorHAnsi"/>
          <w:color w:val="auto"/>
          <w:sz w:val="22"/>
        </w:rPr>
        <w:t>H)</w:t>
      </w:r>
      <w:r w:rsidR="0013463A" w:rsidRPr="001F6E04">
        <w:rPr>
          <w:rFonts w:asciiTheme="minorHAnsi" w:hAnsiTheme="minorHAnsi" w:cstheme="minorHAnsi"/>
          <w:color w:val="auto"/>
          <w:sz w:val="22"/>
        </w:rPr>
        <w:t xml:space="preserve"> and </w:t>
      </w:r>
      <w:r w:rsidR="005265C2" w:rsidRPr="001F6E04">
        <w:rPr>
          <w:rFonts w:asciiTheme="minorHAnsi" w:hAnsiTheme="minorHAnsi" w:cstheme="minorHAnsi"/>
          <w:color w:val="auto"/>
          <w:sz w:val="22"/>
        </w:rPr>
        <w:t>Sunshine Coast</w:t>
      </w:r>
      <w:r w:rsidR="001C5B04" w:rsidRPr="001F6E04">
        <w:rPr>
          <w:rFonts w:asciiTheme="minorHAnsi" w:hAnsiTheme="minorHAnsi" w:cstheme="minorHAnsi"/>
          <w:color w:val="auto"/>
          <w:sz w:val="22"/>
        </w:rPr>
        <w:t xml:space="preserve"> </w:t>
      </w:r>
      <w:r w:rsidR="00C01B13" w:rsidRPr="001F6E04">
        <w:rPr>
          <w:rFonts w:asciiTheme="minorHAnsi" w:hAnsiTheme="minorHAnsi" w:cstheme="minorHAnsi"/>
          <w:color w:val="auto"/>
          <w:sz w:val="22"/>
        </w:rPr>
        <w:t>H</w:t>
      </w:r>
      <w:r w:rsidR="001C5B04" w:rsidRPr="001F6E04">
        <w:rPr>
          <w:rFonts w:asciiTheme="minorHAnsi" w:hAnsiTheme="minorHAnsi" w:cstheme="minorHAnsi"/>
          <w:color w:val="auto"/>
          <w:sz w:val="22"/>
        </w:rPr>
        <w:t xml:space="preserve">istory Groups; </w:t>
      </w:r>
      <w:r w:rsidR="001F2C72" w:rsidRPr="001F6E04">
        <w:rPr>
          <w:rFonts w:asciiTheme="minorHAnsi" w:hAnsiTheme="minorHAnsi" w:cstheme="minorHAnsi"/>
          <w:color w:val="auto"/>
          <w:sz w:val="22"/>
        </w:rPr>
        <w:t>local state</w:t>
      </w:r>
      <w:r w:rsidR="001C5B04" w:rsidRPr="001F6E04">
        <w:rPr>
          <w:rFonts w:asciiTheme="minorHAnsi" w:hAnsiTheme="minorHAnsi" w:cstheme="minorHAnsi"/>
          <w:color w:val="auto"/>
          <w:sz w:val="22"/>
        </w:rPr>
        <w:t xml:space="preserve"> and federal </w:t>
      </w:r>
      <w:r w:rsidR="00965A2D" w:rsidRPr="001F6E04">
        <w:rPr>
          <w:rFonts w:asciiTheme="minorHAnsi" w:hAnsiTheme="minorHAnsi" w:cstheme="minorHAnsi"/>
          <w:color w:val="auto"/>
          <w:sz w:val="22"/>
        </w:rPr>
        <w:t>government</w:t>
      </w:r>
      <w:r w:rsidR="00043B16" w:rsidRPr="001F6E04">
        <w:rPr>
          <w:rFonts w:asciiTheme="minorHAnsi" w:hAnsiTheme="minorHAnsi" w:cstheme="minorHAnsi"/>
          <w:color w:val="auto"/>
          <w:sz w:val="22"/>
        </w:rPr>
        <w:t xml:space="preserve"> members; </w:t>
      </w:r>
      <w:r w:rsidR="00C01B13" w:rsidRPr="001F6E04">
        <w:rPr>
          <w:rFonts w:asciiTheme="minorHAnsi" w:hAnsiTheme="minorHAnsi" w:cstheme="minorHAnsi"/>
          <w:color w:val="auto"/>
          <w:sz w:val="22"/>
        </w:rPr>
        <w:t>l</w:t>
      </w:r>
      <w:r w:rsidR="00043B16" w:rsidRPr="001F6E04">
        <w:rPr>
          <w:rFonts w:asciiTheme="minorHAnsi" w:hAnsiTheme="minorHAnsi" w:cstheme="minorHAnsi"/>
          <w:color w:val="auto"/>
          <w:sz w:val="22"/>
        </w:rPr>
        <w:t xml:space="preserve">ocal </w:t>
      </w:r>
      <w:r w:rsidR="00ED6845" w:rsidRPr="001F6E04">
        <w:rPr>
          <w:rFonts w:asciiTheme="minorHAnsi" w:hAnsiTheme="minorHAnsi" w:cstheme="minorHAnsi"/>
          <w:color w:val="auto"/>
          <w:sz w:val="22"/>
        </w:rPr>
        <w:t>s</w:t>
      </w:r>
      <w:r w:rsidR="00043B16" w:rsidRPr="001F6E04">
        <w:rPr>
          <w:rFonts w:asciiTheme="minorHAnsi" w:hAnsiTheme="minorHAnsi" w:cstheme="minorHAnsi"/>
          <w:color w:val="auto"/>
          <w:sz w:val="22"/>
        </w:rPr>
        <w:t>chools</w:t>
      </w:r>
      <w:r w:rsidR="00ED6845" w:rsidRPr="001F6E04">
        <w:rPr>
          <w:rFonts w:asciiTheme="minorHAnsi" w:hAnsiTheme="minorHAnsi" w:cstheme="minorHAnsi"/>
          <w:color w:val="auto"/>
          <w:sz w:val="22"/>
        </w:rPr>
        <w:t xml:space="preserve"> and University Sunshine Coast</w:t>
      </w:r>
      <w:r w:rsidR="00DD1C56">
        <w:rPr>
          <w:rFonts w:asciiTheme="minorHAnsi" w:hAnsiTheme="minorHAnsi" w:cstheme="minorHAnsi"/>
          <w:color w:val="auto"/>
          <w:sz w:val="22"/>
        </w:rPr>
        <w:t xml:space="preserve"> (Uni</w:t>
      </w:r>
      <w:r w:rsidR="0048194A">
        <w:rPr>
          <w:rFonts w:asciiTheme="minorHAnsi" w:hAnsiTheme="minorHAnsi" w:cstheme="minorHAnsi"/>
          <w:color w:val="auto"/>
          <w:sz w:val="22"/>
        </w:rPr>
        <w:t>SC)</w:t>
      </w:r>
      <w:r w:rsidR="00ED6845" w:rsidRPr="001F6E04">
        <w:rPr>
          <w:rFonts w:asciiTheme="minorHAnsi" w:hAnsiTheme="minorHAnsi" w:cstheme="minorHAnsi"/>
          <w:color w:val="auto"/>
          <w:sz w:val="22"/>
        </w:rPr>
        <w:t>.</w:t>
      </w:r>
    </w:p>
    <w:p w14:paraId="4A7DA16E" w14:textId="6CE72492" w:rsidR="002E6C83" w:rsidRPr="001F6E04" w:rsidRDefault="00057B6F" w:rsidP="00C7668D">
      <w:pPr>
        <w:spacing w:after="18" w:line="259" w:lineRule="auto"/>
        <w:ind w:left="0" w:right="0" w:firstLine="0"/>
        <w:rPr>
          <w:rFonts w:asciiTheme="minorHAnsi" w:hAnsiTheme="minorHAnsi" w:cstheme="minorHAnsi"/>
          <w:color w:val="auto"/>
          <w:sz w:val="22"/>
        </w:rPr>
      </w:pPr>
      <w:r w:rsidRPr="001F6E04">
        <w:rPr>
          <w:rFonts w:asciiTheme="minorHAnsi" w:hAnsiTheme="minorHAnsi" w:cstheme="minorHAnsi"/>
          <w:color w:val="auto"/>
          <w:sz w:val="22"/>
        </w:rPr>
        <w:t xml:space="preserve"> </w:t>
      </w:r>
    </w:p>
    <w:p w14:paraId="50A6CCCE" w14:textId="77777777" w:rsidR="002E6C83" w:rsidRPr="001F6E04" w:rsidRDefault="00057B6F">
      <w:pPr>
        <w:pStyle w:val="Heading2"/>
        <w:ind w:left="-5"/>
        <w:rPr>
          <w:rFonts w:asciiTheme="minorHAnsi" w:hAnsiTheme="minorHAnsi" w:cstheme="minorHAnsi"/>
          <w:color w:val="auto"/>
          <w:sz w:val="22"/>
        </w:rPr>
      </w:pPr>
      <w:r w:rsidRPr="001F6E04">
        <w:rPr>
          <w:rFonts w:asciiTheme="minorHAnsi" w:hAnsiTheme="minorHAnsi" w:cstheme="minorHAnsi"/>
          <w:color w:val="auto"/>
          <w:sz w:val="22"/>
        </w:rPr>
        <w:t xml:space="preserve">Our GOALS and STRATEGIC PRIORITIES </w:t>
      </w:r>
    </w:p>
    <w:p w14:paraId="2A0BDE7E" w14:textId="77777777" w:rsidR="002E6C83" w:rsidRPr="001F6E04" w:rsidRDefault="00057B6F">
      <w:pPr>
        <w:spacing w:after="0" w:line="259" w:lineRule="auto"/>
        <w:ind w:left="0" w:right="0" w:firstLine="0"/>
        <w:rPr>
          <w:rFonts w:asciiTheme="minorHAnsi" w:hAnsiTheme="minorHAnsi" w:cstheme="minorHAnsi"/>
          <w:color w:val="auto"/>
          <w:sz w:val="22"/>
        </w:rPr>
      </w:pPr>
      <w:r w:rsidRPr="001F6E04">
        <w:rPr>
          <w:rFonts w:asciiTheme="minorHAnsi" w:hAnsiTheme="minorHAnsi" w:cstheme="minorHAnsi"/>
          <w:b/>
          <w:color w:val="auto"/>
          <w:sz w:val="22"/>
        </w:rPr>
        <w:t xml:space="preserve"> </w:t>
      </w:r>
    </w:p>
    <w:p w14:paraId="24635194" w14:textId="77777777" w:rsidR="002E6C83" w:rsidRDefault="00057B6F">
      <w:pPr>
        <w:spacing w:after="26" w:line="259" w:lineRule="auto"/>
        <w:ind w:left="-5"/>
        <w:rPr>
          <w:rFonts w:asciiTheme="minorHAnsi" w:hAnsiTheme="minorHAnsi" w:cstheme="minorHAnsi"/>
          <w:b/>
          <w:color w:val="auto"/>
          <w:sz w:val="22"/>
        </w:rPr>
      </w:pPr>
      <w:r w:rsidRPr="001F6E04">
        <w:rPr>
          <w:rFonts w:asciiTheme="minorHAnsi" w:hAnsiTheme="minorHAnsi" w:cstheme="minorHAnsi"/>
          <w:b/>
          <w:color w:val="auto"/>
          <w:sz w:val="22"/>
        </w:rPr>
        <w:t xml:space="preserve">Our goals are to: </w:t>
      </w:r>
    </w:p>
    <w:p w14:paraId="7C785E8D" w14:textId="77777777" w:rsidR="00D113A0" w:rsidRPr="001F6E04" w:rsidRDefault="00D113A0">
      <w:pPr>
        <w:spacing w:after="26" w:line="259" w:lineRule="auto"/>
        <w:ind w:left="-5"/>
        <w:rPr>
          <w:rFonts w:asciiTheme="minorHAnsi" w:hAnsiTheme="minorHAnsi" w:cstheme="minorHAnsi"/>
          <w:color w:val="auto"/>
          <w:sz w:val="22"/>
        </w:rPr>
      </w:pPr>
    </w:p>
    <w:p w14:paraId="113D7163" w14:textId="77777777" w:rsidR="002E6C83" w:rsidRPr="001F6E04" w:rsidRDefault="00057B6F" w:rsidP="00E41A32">
      <w:pPr>
        <w:numPr>
          <w:ilvl w:val="0"/>
          <w:numId w:val="5"/>
        </w:numPr>
        <w:ind w:left="709" w:right="0" w:hanging="283"/>
        <w:rPr>
          <w:rFonts w:asciiTheme="minorHAnsi" w:hAnsiTheme="minorHAnsi" w:cstheme="minorHAnsi"/>
          <w:color w:val="auto"/>
          <w:sz w:val="22"/>
        </w:rPr>
      </w:pPr>
      <w:r w:rsidRPr="001F6E04">
        <w:rPr>
          <w:rFonts w:asciiTheme="minorHAnsi" w:hAnsiTheme="minorHAnsi" w:cstheme="minorHAnsi"/>
          <w:color w:val="auto"/>
          <w:sz w:val="22"/>
        </w:rPr>
        <w:t xml:space="preserve">Conserve, preserve and manage the buildings, Museum, artefacts, pioneer historical collections, gardens and records of the Society. </w:t>
      </w:r>
    </w:p>
    <w:p w14:paraId="7D33958A" w14:textId="77777777" w:rsidR="002E6C83" w:rsidRPr="001F6E04" w:rsidRDefault="00057B6F" w:rsidP="00E41A32">
      <w:pPr>
        <w:numPr>
          <w:ilvl w:val="0"/>
          <w:numId w:val="5"/>
        </w:numPr>
        <w:ind w:left="709" w:right="0" w:hanging="283"/>
        <w:rPr>
          <w:rFonts w:asciiTheme="minorHAnsi" w:hAnsiTheme="minorHAnsi" w:cstheme="minorHAnsi"/>
          <w:color w:val="auto"/>
          <w:sz w:val="22"/>
        </w:rPr>
      </w:pPr>
      <w:r w:rsidRPr="001F6E04">
        <w:rPr>
          <w:rFonts w:asciiTheme="minorHAnsi" w:hAnsiTheme="minorHAnsi" w:cstheme="minorHAnsi"/>
          <w:color w:val="auto"/>
          <w:sz w:val="22"/>
        </w:rPr>
        <w:t xml:space="preserve">Facilitate and promote research of the history of Buderim and adjacent localities. </w:t>
      </w:r>
    </w:p>
    <w:p w14:paraId="087B443A" w14:textId="0241C5C2" w:rsidR="00BF7A9B" w:rsidRPr="001F6E04" w:rsidRDefault="009504C1" w:rsidP="00E41A32">
      <w:pPr>
        <w:numPr>
          <w:ilvl w:val="0"/>
          <w:numId w:val="5"/>
        </w:numPr>
        <w:ind w:left="709" w:right="0" w:hanging="283"/>
        <w:rPr>
          <w:rFonts w:asciiTheme="minorHAnsi" w:hAnsiTheme="minorHAnsi" w:cstheme="minorHAnsi"/>
          <w:color w:val="auto"/>
          <w:sz w:val="22"/>
        </w:rPr>
      </w:pPr>
      <w:r w:rsidRPr="001F6E04">
        <w:rPr>
          <w:rFonts w:asciiTheme="minorHAnsi" w:hAnsiTheme="minorHAnsi" w:cstheme="minorHAnsi"/>
          <w:color w:val="auto"/>
          <w:sz w:val="22"/>
        </w:rPr>
        <w:t xml:space="preserve">Enhance </w:t>
      </w:r>
      <w:r w:rsidR="00D93058" w:rsidRPr="001F6E04">
        <w:rPr>
          <w:rFonts w:asciiTheme="minorHAnsi" w:hAnsiTheme="minorHAnsi" w:cstheme="minorHAnsi"/>
          <w:color w:val="auto"/>
          <w:sz w:val="22"/>
        </w:rPr>
        <w:t>the visibility of Buderim’s history</w:t>
      </w:r>
      <w:r w:rsidR="00254D4F" w:rsidRPr="001F6E04">
        <w:rPr>
          <w:rFonts w:asciiTheme="minorHAnsi" w:hAnsiTheme="minorHAnsi" w:cstheme="minorHAnsi"/>
          <w:color w:val="auto"/>
          <w:sz w:val="22"/>
        </w:rPr>
        <w:t xml:space="preserve"> and cultural heritage</w:t>
      </w:r>
      <w:r w:rsidR="00DB251A" w:rsidRPr="001F6E04">
        <w:rPr>
          <w:rFonts w:asciiTheme="minorHAnsi" w:hAnsiTheme="minorHAnsi" w:cstheme="minorHAnsi"/>
          <w:color w:val="auto"/>
          <w:sz w:val="22"/>
        </w:rPr>
        <w:t>.</w:t>
      </w:r>
    </w:p>
    <w:p w14:paraId="630BFAA8" w14:textId="477816AE" w:rsidR="00C25B6E" w:rsidRPr="001F6E04" w:rsidRDefault="00057B6F" w:rsidP="00E41A32">
      <w:pPr>
        <w:numPr>
          <w:ilvl w:val="0"/>
          <w:numId w:val="5"/>
        </w:numPr>
        <w:ind w:left="709" w:right="0" w:hanging="283"/>
        <w:rPr>
          <w:rFonts w:asciiTheme="minorHAnsi" w:hAnsiTheme="minorHAnsi" w:cstheme="minorHAnsi"/>
          <w:color w:val="auto"/>
          <w:sz w:val="22"/>
        </w:rPr>
      </w:pPr>
      <w:r w:rsidRPr="001F6E04">
        <w:rPr>
          <w:rFonts w:asciiTheme="minorHAnsi" w:hAnsiTheme="minorHAnsi" w:cstheme="minorHAnsi"/>
          <w:color w:val="auto"/>
          <w:sz w:val="22"/>
        </w:rPr>
        <w:t>Increase community involvement in the Society</w:t>
      </w:r>
      <w:r w:rsidR="004C46A4" w:rsidRPr="001F6E04">
        <w:rPr>
          <w:rFonts w:asciiTheme="minorHAnsi" w:hAnsiTheme="minorHAnsi" w:cstheme="minorHAnsi"/>
          <w:color w:val="auto"/>
          <w:sz w:val="22"/>
        </w:rPr>
        <w:t>.</w:t>
      </w:r>
    </w:p>
    <w:p w14:paraId="394C711E" w14:textId="68598CA3" w:rsidR="002E6C83" w:rsidRPr="001F6E04" w:rsidRDefault="00C25B6E" w:rsidP="00E41A32">
      <w:pPr>
        <w:numPr>
          <w:ilvl w:val="0"/>
          <w:numId w:val="5"/>
        </w:numPr>
        <w:ind w:left="709" w:right="0" w:hanging="283"/>
        <w:rPr>
          <w:rFonts w:asciiTheme="minorHAnsi" w:hAnsiTheme="minorHAnsi" w:cstheme="minorHAnsi"/>
          <w:color w:val="auto"/>
          <w:sz w:val="22"/>
        </w:rPr>
      </w:pPr>
      <w:r w:rsidRPr="001F6E04">
        <w:rPr>
          <w:rFonts w:asciiTheme="minorHAnsi" w:hAnsiTheme="minorHAnsi" w:cstheme="minorHAnsi"/>
          <w:color w:val="auto"/>
          <w:sz w:val="22"/>
        </w:rPr>
        <w:t>E</w:t>
      </w:r>
      <w:r w:rsidR="002D7140" w:rsidRPr="001F6E04">
        <w:rPr>
          <w:rFonts w:asciiTheme="minorHAnsi" w:hAnsiTheme="minorHAnsi" w:cstheme="minorHAnsi"/>
          <w:color w:val="auto"/>
          <w:sz w:val="22"/>
        </w:rPr>
        <w:t>nhanc</w:t>
      </w:r>
      <w:r w:rsidRPr="001F6E04">
        <w:rPr>
          <w:rFonts w:asciiTheme="minorHAnsi" w:hAnsiTheme="minorHAnsi" w:cstheme="minorHAnsi"/>
          <w:color w:val="auto"/>
          <w:sz w:val="22"/>
        </w:rPr>
        <w:t>e</w:t>
      </w:r>
      <w:r w:rsidR="000E526C" w:rsidRPr="001F6E04">
        <w:rPr>
          <w:rFonts w:asciiTheme="minorHAnsi" w:hAnsiTheme="minorHAnsi" w:cstheme="minorHAnsi"/>
          <w:color w:val="auto"/>
          <w:sz w:val="22"/>
        </w:rPr>
        <w:t xml:space="preserve"> </w:t>
      </w:r>
      <w:r w:rsidRPr="001F6E04">
        <w:rPr>
          <w:rFonts w:asciiTheme="minorHAnsi" w:hAnsiTheme="minorHAnsi" w:cstheme="minorHAnsi"/>
          <w:color w:val="auto"/>
          <w:sz w:val="22"/>
        </w:rPr>
        <w:t>access to our collection through digitising significant collection items and facilitat</w:t>
      </w:r>
      <w:r w:rsidR="007D4DAF" w:rsidRPr="001F6E04">
        <w:rPr>
          <w:rFonts w:asciiTheme="minorHAnsi" w:hAnsiTheme="minorHAnsi" w:cstheme="minorHAnsi"/>
          <w:color w:val="auto"/>
          <w:sz w:val="22"/>
        </w:rPr>
        <w:t xml:space="preserve">ing </w:t>
      </w:r>
      <w:r w:rsidRPr="001F6E04">
        <w:rPr>
          <w:rFonts w:asciiTheme="minorHAnsi" w:hAnsiTheme="minorHAnsi" w:cstheme="minorHAnsi"/>
          <w:color w:val="auto"/>
          <w:sz w:val="22"/>
        </w:rPr>
        <w:t xml:space="preserve">the development of new content opportunities. </w:t>
      </w:r>
    </w:p>
    <w:p w14:paraId="3257AD4C" w14:textId="0991CA74" w:rsidR="00400B75" w:rsidRPr="001F6E04" w:rsidRDefault="00057B6F" w:rsidP="00894330">
      <w:pPr>
        <w:spacing w:after="0" w:line="259" w:lineRule="auto"/>
        <w:ind w:left="0" w:right="0" w:firstLine="0"/>
        <w:rPr>
          <w:rFonts w:asciiTheme="minorHAnsi" w:hAnsiTheme="minorHAnsi" w:cstheme="minorHAnsi"/>
          <w:color w:val="auto"/>
          <w:sz w:val="22"/>
        </w:rPr>
      </w:pPr>
      <w:r w:rsidRPr="001F6E04">
        <w:rPr>
          <w:rFonts w:asciiTheme="minorHAnsi" w:hAnsiTheme="minorHAnsi" w:cstheme="minorHAnsi"/>
          <w:b/>
          <w:color w:val="auto"/>
          <w:sz w:val="22"/>
        </w:rPr>
        <w:t xml:space="preserve"> </w:t>
      </w:r>
    </w:p>
    <w:p w14:paraId="15A4A4E8" w14:textId="77777777" w:rsidR="0018354C" w:rsidRPr="001F6E04" w:rsidRDefault="0018354C">
      <w:pPr>
        <w:spacing w:after="0" w:line="259" w:lineRule="auto"/>
        <w:ind w:left="-5"/>
        <w:rPr>
          <w:rFonts w:asciiTheme="minorHAnsi" w:hAnsiTheme="minorHAnsi" w:cstheme="minorHAnsi"/>
          <w:b/>
          <w:color w:val="auto"/>
          <w:sz w:val="22"/>
        </w:rPr>
      </w:pPr>
    </w:p>
    <w:p w14:paraId="3C34C09C" w14:textId="23BC9B75" w:rsidR="002E6C83" w:rsidRPr="001F6E04" w:rsidRDefault="00057B6F">
      <w:pPr>
        <w:spacing w:after="0" w:line="259" w:lineRule="auto"/>
        <w:ind w:left="-5"/>
        <w:rPr>
          <w:rFonts w:asciiTheme="minorHAnsi" w:hAnsiTheme="minorHAnsi" w:cstheme="minorHAnsi"/>
          <w:color w:val="auto"/>
          <w:sz w:val="22"/>
        </w:rPr>
      </w:pPr>
      <w:r w:rsidRPr="001F6E04">
        <w:rPr>
          <w:rFonts w:asciiTheme="minorHAnsi" w:hAnsiTheme="minorHAnsi" w:cstheme="minorHAnsi"/>
          <w:b/>
          <w:color w:val="auto"/>
          <w:sz w:val="22"/>
        </w:rPr>
        <w:t xml:space="preserve">Our STRATEGIC PRIORITIES to achieve these goals are to:  </w:t>
      </w:r>
    </w:p>
    <w:p w14:paraId="4ECE0261" w14:textId="77777777" w:rsidR="002E6C83" w:rsidRPr="001F6E04" w:rsidRDefault="00057B6F">
      <w:pPr>
        <w:spacing w:after="34" w:line="259" w:lineRule="auto"/>
        <w:ind w:left="0" w:right="0" w:firstLine="0"/>
        <w:rPr>
          <w:rFonts w:asciiTheme="minorHAnsi" w:hAnsiTheme="minorHAnsi" w:cstheme="minorHAnsi"/>
          <w:color w:val="auto"/>
          <w:sz w:val="22"/>
        </w:rPr>
      </w:pPr>
      <w:r w:rsidRPr="001F6E04">
        <w:rPr>
          <w:rFonts w:asciiTheme="minorHAnsi" w:hAnsiTheme="minorHAnsi" w:cstheme="minorHAnsi"/>
          <w:color w:val="auto"/>
          <w:sz w:val="22"/>
        </w:rPr>
        <w:t xml:space="preserve"> </w:t>
      </w:r>
    </w:p>
    <w:p w14:paraId="503E17AF" w14:textId="77777777" w:rsidR="002E6C83" w:rsidRPr="001F6E04" w:rsidRDefault="00057B6F">
      <w:pPr>
        <w:numPr>
          <w:ilvl w:val="0"/>
          <w:numId w:val="6"/>
        </w:numPr>
        <w:spacing w:after="83"/>
        <w:ind w:right="0" w:hanging="427"/>
        <w:rPr>
          <w:rFonts w:asciiTheme="minorHAnsi" w:hAnsiTheme="minorHAnsi" w:cstheme="minorHAnsi"/>
          <w:color w:val="auto"/>
          <w:sz w:val="22"/>
        </w:rPr>
      </w:pPr>
      <w:r w:rsidRPr="001F6E04">
        <w:rPr>
          <w:rFonts w:asciiTheme="minorHAnsi" w:hAnsiTheme="minorHAnsi" w:cstheme="minorHAnsi"/>
          <w:color w:val="auto"/>
          <w:sz w:val="22"/>
        </w:rPr>
        <w:t xml:space="preserve">Maintain the efficiency and effectiveness of the BHS administration and management based on the National Standards for Australian Museums and Galleries.  </w:t>
      </w:r>
    </w:p>
    <w:p w14:paraId="791F633F" w14:textId="77777777" w:rsidR="002E6C83" w:rsidRPr="001F6E04" w:rsidRDefault="00057B6F">
      <w:pPr>
        <w:numPr>
          <w:ilvl w:val="0"/>
          <w:numId w:val="6"/>
        </w:numPr>
        <w:spacing w:after="79"/>
        <w:ind w:right="0" w:hanging="427"/>
        <w:rPr>
          <w:rFonts w:asciiTheme="minorHAnsi" w:hAnsiTheme="minorHAnsi" w:cstheme="minorHAnsi"/>
          <w:color w:val="auto"/>
          <w:sz w:val="22"/>
        </w:rPr>
      </w:pPr>
      <w:r w:rsidRPr="001F6E04">
        <w:rPr>
          <w:rFonts w:asciiTheme="minorHAnsi" w:hAnsiTheme="minorHAnsi" w:cstheme="minorHAnsi"/>
          <w:color w:val="auto"/>
          <w:sz w:val="22"/>
        </w:rPr>
        <w:t xml:space="preserve">Provide and maintain a safe facility for volunteers, visitors and staff who attend Pioneer Cottage and Vise House and grounds. </w:t>
      </w:r>
    </w:p>
    <w:p w14:paraId="7F52FF26" w14:textId="6EA6050A" w:rsidR="006D4193" w:rsidRPr="001F6E04" w:rsidRDefault="006D4193" w:rsidP="006D4193">
      <w:pPr>
        <w:numPr>
          <w:ilvl w:val="0"/>
          <w:numId w:val="6"/>
        </w:numPr>
        <w:spacing w:after="45"/>
        <w:ind w:right="0" w:hanging="427"/>
        <w:rPr>
          <w:rFonts w:asciiTheme="minorHAnsi" w:hAnsiTheme="minorHAnsi" w:cstheme="minorHAnsi"/>
          <w:color w:val="auto"/>
          <w:sz w:val="22"/>
        </w:rPr>
      </w:pPr>
      <w:r w:rsidRPr="001F6E04">
        <w:rPr>
          <w:rFonts w:asciiTheme="minorHAnsi" w:hAnsiTheme="minorHAnsi" w:cstheme="minorHAnsi"/>
          <w:color w:val="auto"/>
          <w:sz w:val="22"/>
        </w:rPr>
        <w:t xml:space="preserve">Develop a long-term (10 – 15 year) plan for on-going development and responsibility for Pioneer Cottage and Vise House, </w:t>
      </w:r>
      <w:r w:rsidR="007A44F2" w:rsidRPr="001F6E04">
        <w:rPr>
          <w:rFonts w:asciiTheme="minorHAnsi" w:hAnsiTheme="minorHAnsi" w:cstheme="minorHAnsi"/>
          <w:color w:val="auto"/>
          <w:sz w:val="22"/>
        </w:rPr>
        <w:t xml:space="preserve">building </w:t>
      </w:r>
      <w:r w:rsidRPr="001F6E04">
        <w:rPr>
          <w:rFonts w:asciiTheme="minorHAnsi" w:hAnsiTheme="minorHAnsi" w:cstheme="minorHAnsi"/>
          <w:color w:val="auto"/>
          <w:sz w:val="22"/>
        </w:rPr>
        <w:t xml:space="preserve">contents and archival information. </w:t>
      </w:r>
    </w:p>
    <w:p w14:paraId="442F5D73" w14:textId="77777777" w:rsidR="002E6C83" w:rsidRPr="001F6E04" w:rsidRDefault="00057B6F">
      <w:pPr>
        <w:numPr>
          <w:ilvl w:val="0"/>
          <w:numId w:val="6"/>
        </w:numPr>
        <w:spacing w:after="81"/>
        <w:ind w:right="0" w:hanging="427"/>
        <w:rPr>
          <w:rFonts w:asciiTheme="minorHAnsi" w:hAnsiTheme="minorHAnsi" w:cstheme="minorHAnsi"/>
          <w:color w:val="auto"/>
          <w:sz w:val="22"/>
        </w:rPr>
      </w:pPr>
      <w:r w:rsidRPr="001F6E04">
        <w:rPr>
          <w:rFonts w:asciiTheme="minorHAnsi" w:hAnsiTheme="minorHAnsi" w:cstheme="minorHAnsi"/>
          <w:color w:val="auto"/>
          <w:sz w:val="22"/>
        </w:rPr>
        <w:t xml:space="preserve">Initiate and undertake related training activities for members and volunteers and to avail ourselves of relevant training provided by other organisations.  </w:t>
      </w:r>
    </w:p>
    <w:p w14:paraId="6820DE77" w14:textId="77777777" w:rsidR="002E6C83" w:rsidRPr="001F6E04" w:rsidRDefault="00057B6F">
      <w:pPr>
        <w:numPr>
          <w:ilvl w:val="0"/>
          <w:numId w:val="6"/>
        </w:numPr>
        <w:spacing w:after="83"/>
        <w:ind w:right="0" w:hanging="427"/>
        <w:rPr>
          <w:rFonts w:asciiTheme="minorHAnsi" w:hAnsiTheme="minorHAnsi" w:cstheme="minorHAnsi"/>
          <w:color w:val="auto"/>
          <w:sz w:val="22"/>
        </w:rPr>
      </w:pPr>
      <w:r w:rsidRPr="001F6E04">
        <w:rPr>
          <w:rFonts w:asciiTheme="minorHAnsi" w:hAnsiTheme="minorHAnsi" w:cstheme="minorHAnsi"/>
          <w:color w:val="auto"/>
          <w:sz w:val="22"/>
        </w:rPr>
        <w:t xml:space="preserve">Publicise and promote the work and activities of the Society through a range of media platforms to stimulate public interest, support and appropriate use of the facilities.  </w:t>
      </w:r>
    </w:p>
    <w:p w14:paraId="50036554" w14:textId="77777777" w:rsidR="002E6C83" w:rsidRPr="001F6E04" w:rsidRDefault="00057B6F">
      <w:pPr>
        <w:numPr>
          <w:ilvl w:val="0"/>
          <w:numId w:val="6"/>
        </w:numPr>
        <w:spacing w:after="81"/>
        <w:ind w:right="0" w:hanging="427"/>
        <w:rPr>
          <w:rFonts w:asciiTheme="minorHAnsi" w:hAnsiTheme="minorHAnsi" w:cstheme="minorHAnsi"/>
          <w:color w:val="auto"/>
          <w:sz w:val="22"/>
        </w:rPr>
      </w:pPr>
      <w:r w:rsidRPr="001F6E04">
        <w:rPr>
          <w:rFonts w:asciiTheme="minorHAnsi" w:hAnsiTheme="minorHAnsi" w:cstheme="minorHAnsi"/>
          <w:color w:val="auto"/>
          <w:sz w:val="22"/>
        </w:rPr>
        <w:t xml:space="preserve">Undertake and promote research activities of both past and recent historical activity in Buderim and adjacent localities.  </w:t>
      </w:r>
    </w:p>
    <w:p w14:paraId="2D532926" w14:textId="77777777" w:rsidR="002E6C83" w:rsidRPr="001F6E04" w:rsidRDefault="00057B6F">
      <w:pPr>
        <w:numPr>
          <w:ilvl w:val="0"/>
          <w:numId w:val="6"/>
        </w:numPr>
        <w:spacing w:after="83"/>
        <w:ind w:right="0" w:hanging="427"/>
        <w:rPr>
          <w:rFonts w:asciiTheme="minorHAnsi" w:hAnsiTheme="minorHAnsi" w:cstheme="minorHAnsi"/>
          <w:color w:val="auto"/>
          <w:sz w:val="22"/>
        </w:rPr>
      </w:pPr>
      <w:r w:rsidRPr="001F6E04">
        <w:rPr>
          <w:rFonts w:asciiTheme="minorHAnsi" w:hAnsiTheme="minorHAnsi" w:cstheme="minorHAnsi"/>
          <w:color w:val="auto"/>
          <w:sz w:val="22"/>
        </w:rPr>
        <w:t xml:space="preserve">Conserve, preserve and develop the buildings, museum, artefacts, pioneer historical collections, gardens and records of the Society as an ongoing process, especially interpretive commentary of significant items and stories.  </w:t>
      </w:r>
    </w:p>
    <w:p w14:paraId="6A5E6447" w14:textId="6AC4FE1B" w:rsidR="0019645B" w:rsidRPr="001F6E04" w:rsidRDefault="00057B6F">
      <w:pPr>
        <w:numPr>
          <w:ilvl w:val="0"/>
          <w:numId w:val="6"/>
        </w:numPr>
        <w:spacing w:after="81"/>
        <w:ind w:right="0" w:hanging="427"/>
        <w:rPr>
          <w:rFonts w:asciiTheme="minorHAnsi" w:hAnsiTheme="minorHAnsi" w:cstheme="minorHAnsi"/>
          <w:color w:val="auto"/>
          <w:sz w:val="22"/>
        </w:rPr>
      </w:pPr>
      <w:r w:rsidRPr="001F6E04">
        <w:rPr>
          <w:rFonts w:asciiTheme="minorHAnsi" w:hAnsiTheme="minorHAnsi" w:cstheme="minorHAnsi"/>
          <w:color w:val="auto"/>
          <w:sz w:val="22"/>
        </w:rPr>
        <w:t xml:space="preserve">Continue the digitisation process, as resources permit, to enable clients, regardless of location, to access and use a range of Buderim history content. </w:t>
      </w:r>
    </w:p>
    <w:p w14:paraId="225542F4" w14:textId="77777777" w:rsidR="0019645B" w:rsidRPr="001F6E04" w:rsidRDefault="0019645B">
      <w:pPr>
        <w:spacing w:after="160" w:line="259" w:lineRule="auto"/>
        <w:ind w:left="0" w:right="0" w:firstLine="0"/>
        <w:rPr>
          <w:rFonts w:asciiTheme="minorHAnsi" w:hAnsiTheme="minorHAnsi" w:cstheme="minorHAnsi"/>
          <w:color w:val="auto"/>
          <w:sz w:val="22"/>
        </w:rPr>
      </w:pPr>
      <w:r w:rsidRPr="001F6E04">
        <w:rPr>
          <w:rFonts w:asciiTheme="minorHAnsi" w:hAnsiTheme="minorHAnsi" w:cstheme="minorHAnsi"/>
          <w:color w:val="auto"/>
          <w:sz w:val="22"/>
        </w:rPr>
        <w:br w:type="page"/>
      </w:r>
    </w:p>
    <w:p w14:paraId="23D443F4" w14:textId="77777777" w:rsidR="0094589C" w:rsidRDefault="0094589C" w:rsidP="00A10032">
      <w:pPr>
        <w:spacing w:after="81"/>
        <w:ind w:left="0" w:right="0" w:firstLine="0"/>
        <w:rPr>
          <w:color w:val="4472C4" w:themeColor="accent1"/>
        </w:rPr>
        <w:sectPr w:rsidR="0094589C" w:rsidSect="00553F51">
          <w:headerReference w:type="default" r:id="rId8"/>
          <w:footerReference w:type="even" r:id="rId9"/>
          <w:footerReference w:type="default" r:id="rId10"/>
          <w:footerReference w:type="first" r:id="rId11"/>
          <w:pgSz w:w="11906" w:h="16838"/>
          <w:pgMar w:top="720" w:right="720" w:bottom="720" w:left="720" w:header="720" w:footer="283" w:gutter="0"/>
          <w:cols w:space="720"/>
          <w:docGrid w:linePitch="326"/>
        </w:sectPr>
      </w:pPr>
    </w:p>
    <w:p w14:paraId="7727B35D" w14:textId="77777777" w:rsidR="005778B0" w:rsidRDefault="005778B0" w:rsidP="00062F74">
      <w:pPr>
        <w:spacing w:after="0" w:line="259" w:lineRule="auto"/>
        <w:ind w:left="0" w:right="7840" w:firstLine="0"/>
      </w:pPr>
    </w:p>
    <w:tbl>
      <w:tblPr>
        <w:tblStyle w:val="TableGrid"/>
        <w:tblW w:w="14165" w:type="dxa"/>
        <w:tblInd w:w="562" w:type="dxa"/>
        <w:tblLayout w:type="fixed"/>
        <w:tblCellMar>
          <w:top w:w="45" w:type="dxa"/>
        </w:tblCellMar>
        <w:tblLook w:val="04A0" w:firstRow="1" w:lastRow="0" w:firstColumn="1" w:lastColumn="0" w:noHBand="0" w:noVBand="1"/>
      </w:tblPr>
      <w:tblGrid>
        <w:gridCol w:w="2684"/>
        <w:gridCol w:w="308"/>
        <w:gridCol w:w="4739"/>
        <w:gridCol w:w="4733"/>
        <w:gridCol w:w="1701"/>
      </w:tblGrid>
      <w:tr w:rsidR="007D358A" w14:paraId="4E9C09CD" w14:textId="77777777" w:rsidTr="007D358A">
        <w:trPr>
          <w:trHeight w:val="330"/>
        </w:trPr>
        <w:tc>
          <w:tcPr>
            <w:tcW w:w="2684" w:type="dxa"/>
            <w:tcBorders>
              <w:top w:val="single" w:sz="4" w:space="0" w:color="000000"/>
              <w:left w:val="single" w:sz="4" w:space="0" w:color="000000"/>
              <w:bottom w:val="single" w:sz="4" w:space="0" w:color="000000"/>
              <w:right w:val="single" w:sz="4" w:space="0" w:color="000000"/>
            </w:tcBorders>
          </w:tcPr>
          <w:p w14:paraId="16D7E1A2" w14:textId="77777777" w:rsidR="007D358A" w:rsidRDefault="007D358A">
            <w:pPr>
              <w:spacing w:after="0" w:line="259" w:lineRule="auto"/>
              <w:ind w:left="0" w:right="1" w:firstLine="0"/>
              <w:jc w:val="center"/>
            </w:pPr>
            <w:r>
              <w:rPr>
                <w:b/>
              </w:rPr>
              <w:t xml:space="preserve">STRATEGY </w:t>
            </w:r>
          </w:p>
        </w:tc>
        <w:tc>
          <w:tcPr>
            <w:tcW w:w="308" w:type="dxa"/>
            <w:tcBorders>
              <w:top w:val="single" w:sz="4" w:space="0" w:color="000000"/>
              <w:left w:val="single" w:sz="4" w:space="0" w:color="000000"/>
              <w:bottom w:val="single" w:sz="4" w:space="0" w:color="000000"/>
              <w:right w:val="nil"/>
            </w:tcBorders>
          </w:tcPr>
          <w:p w14:paraId="72F7B7A0" w14:textId="77777777" w:rsidR="007D358A" w:rsidRDefault="007D358A">
            <w:pPr>
              <w:spacing w:after="160" w:line="259" w:lineRule="auto"/>
              <w:ind w:left="0" w:right="0" w:firstLine="0"/>
            </w:pPr>
          </w:p>
        </w:tc>
        <w:tc>
          <w:tcPr>
            <w:tcW w:w="4739" w:type="dxa"/>
            <w:tcBorders>
              <w:top w:val="single" w:sz="4" w:space="0" w:color="000000"/>
              <w:left w:val="nil"/>
              <w:bottom w:val="single" w:sz="4" w:space="0" w:color="000000"/>
              <w:right w:val="single" w:sz="4" w:space="0" w:color="000000"/>
            </w:tcBorders>
          </w:tcPr>
          <w:p w14:paraId="244C62AC" w14:textId="1F8BFEAD" w:rsidR="007D358A" w:rsidRDefault="007D358A">
            <w:pPr>
              <w:spacing w:after="0" w:line="259" w:lineRule="auto"/>
              <w:ind w:left="1712" w:right="0" w:firstLine="0"/>
            </w:pPr>
            <w:r w:rsidRPr="00264215">
              <w:rPr>
                <w:b/>
                <w:color w:val="auto"/>
              </w:rPr>
              <w:t>ACTIONS</w:t>
            </w:r>
          </w:p>
        </w:tc>
        <w:tc>
          <w:tcPr>
            <w:tcW w:w="4733" w:type="dxa"/>
            <w:tcBorders>
              <w:top w:val="single" w:sz="4" w:space="0" w:color="000000"/>
              <w:left w:val="single" w:sz="4" w:space="0" w:color="000000"/>
              <w:bottom w:val="single" w:sz="4" w:space="0" w:color="000000"/>
              <w:right w:val="single" w:sz="4" w:space="0" w:color="000000"/>
            </w:tcBorders>
          </w:tcPr>
          <w:p w14:paraId="33B070CB" w14:textId="77777777" w:rsidR="007D358A" w:rsidRDefault="007D358A">
            <w:pPr>
              <w:spacing w:after="0" w:line="259" w:lineRule="auto"/>
              <w:ind w:left="0" w:right="2" w:firstLine="0"/>
              <w:jc w:val="center"/>
            </w:pPr>
            <w:r>
              <w:rPr>
                <w:b/>
              </w:rPr>
              <w:t xml:space="preserve">INDICATORS </w:t>
            </w:r>
          </w:p>
        </w:tc>
        <w:tc>
          <w:tcPr>
            <w:tcW w:w="1701" w:type="dxa"/>
            <w:tcBorders>
              <w:top w:val="single" w:sz="4" w:space="0" w:color="000000"/>
              <w:left w:val="single" w:sz="4" w:space="0" w:color="000000"/>
              <w:bottom w:val="single" w:sz="4" w:space="0" w:color="000000"/>
              <w:right w:val="single" w:sz="4" w:space="0" w:color="000000"/>
            </w:tcBorders>
          </w:tcPr>
          <w:p w14:paraId="12E3F789" w14:textId="77777777" w:rsidR="007D358A" w:rsidRDefault="007D358A">
            <w:pPr>
              <w:spacing w:after="0" w:line="259" w:lineRule="auto"/>
              <w:ind w:left="0" w:right="4" w:firstLine="0"/>
              <w:jc w:val="center"/>
            </w:pPr>
            <w:r>
              <w:rPr>
                <w:b/>
              </w:rPr>
              <w:t xml:space="preserve">REVIEW </w:t>
            </w:r>
          </w:p>
        </w:tc>
      </w:tr>
      <w:tr w:rsidR="007D358A" w14:paraId="7BC31397" w14:textId="77777777" w:rsidTr="007D358A">
        <w:trPr>
          <w:trHeight w:val="4378"/>
        </w:trPr>
        <w:tc>
          <w:tcPr>
            <w:tcW w:w="2684" w:type="dxa"/>
            <w:tcBorders>
              <w:top w:val="single" w:sz="4" w:space="0" w:color="000000"/>
              <w:left w:val="single" w:sz="4" w:space="0" w:color="000000"/>
              <w:bottom w:val="single" w:sz="4" w:space="0" w:color="000000"/>
              <w:right w:val="single" w:sz="4" w:space="0" w:color="000000"/>
            </w:tcBorders>
          </w:tcPr>
          <w:p w14:paraId="5330DECE" w14:textId="77777777" w:rsidR="007D358A" w:rsidRDefault="007D358A">
            <w:pPr>
              <w:spacing w:after="37" w:line="259" w:lineRule="auto"/>
              <w:ind w:left="250" w:right="0" w:firstLine="0"/>
            </w:pPr>
            <w:r>
              <w:rPr>
                <w:sz w:val="20"/>
              </w:rPr>
              <w:t xml:space="preserve"> </w:t>
            </w:r>
          </w:p>
          <w:p w14:paraId="14E05CCE" w14:textId="77777777" w:rsidR="007D358A" w:rsidRPr="00264215" w:rsidRDefault="007D358A">
            <w:pPr>
              <w:spacing w:after="1" w:line="241" w:lineRule="auto"/>
              <w:ind w:left="250" w:right="102" w:firstLine="0"/>
              <w:rPr>
                <w:color w:val="auto"/>
              </w:rPr>
            </w:pPr>
            <w:r w:rsidRPr="00264215">
              <w:rPr>
                <w:color w:val="auto"/>
                <w:sz w:val="20"/>
              </w:rPr>
              <w:t xml:space="preserve">1. Maintain the efficiency and effectiveness of the BHS administration and management based on the National Standards for </w:t>
            </w:r>
          </w:p>
          <w:p w14:paraId="7E5507C0" w14:textId="77777777" w:rsidR="007D358A" w:rsidRPr="00264215" w:rsidRDefault="007D358A">
            <w:pPr>
              <w:spacing w:after="79" w:line="242" w:lineRule="auto"/>
              <w:ind w:left="250" w:right="0" w:firstLine="0"/>
              <w:rPr>
                <w:color w:val="auto"/>
              </w:rPr>
            </w:pPr>
            <w:r w:rsidRPr="00264215">
              <w:rPr>
                <w:color w:val="auto"/>
                <w:sz w:val="20"/>
              </w:rPr>
              <w:t xml:space="preserve">Australian Museums and Galleries.  </w:t>
            </w:r>
          </w:p>
          <w:p w14:paraId="1F174471" w14:textId="6395D6FE" w:rsidR="007D358A" w:rsidRDefault="007D358A">
            <w:pPr>
              <w:spacing w:after="0" w:line="259" w:lineRule="auto"/>
              <w:ind w:left="281" w:right="0" w:hanging="173"/>
            </w:pPr>
            <w:r w:rsidRPr="00264215">
              <w:rPr>
                <w:rFonts w:ascii="Times New Roman" w:eastAsia="Times New Roman" w:hAnsi="Times New Roman" w:cs="Times New Roman"/>
                <w:color w:val="auto"/>
                <w:sz w:val="20"/>
              </w:rPr>
              <w:t xml:space="preserve">   *</w:t>
            </w:r>
            <w:r w:rsidRPr="00264215">
              <w:rPr>
                <w:color w:val="auto"/>
                <w:sz w:val="20"/>
              </w:rPr>
              <w:t xml:space="preserve"> Sunshine Coast Heritage Plan 2021-2031 Strategy 3.2.3</w:t>
            </w:r>
            <w:r w:rsidRPr="00264215">
              <w:rPr>
                <w:rFonts w:ascii="Times New Roman" w:eastAsia="Times New Roman" w:hAnsi="Times New Roman" w:cs="Times New Roman"/>
                <w:color w:val="auto"/>
                <w:sz w:val="20"/>
              </w:rPr>
              <w:t xml:space="preserve"> </w:t>
            </w:r>
          </w:p>
        </w:tc>
        <w:tc>
          <w:tcPr>
            <w:tcW w:w="308" w:type="dxa"/>
            <w:tcBorders>
              <w:top w:val="single" w:sz="4" w:space="0" w:color="000000"/>
              <w:left w:val="single" w:sz="4" w:space="0" w:color="000000"/>
              <w:bottom w:val="single" w:sz="4" w:space="0" w:color="000000"/>
              <w:right w:val="nil"/>
            </w:tcBorders>
          </w:tcPr>
          <w:p w14:paraId="5AA967E9" w14:textId="2A57568F" w:rsidR="007D358A" w:rsidRDefault="007D358A" w:rsidP="0083236F">
            <w:pPr>
              <w:spacing w:after="240" w:line="259" w:lineRule="auto"/>
              <w:ind w:right="33"/>
            </w:pPr>
            <w:r w:rsidRPr="00381B96">
              <w:rPr>
                <w:rFonts w:ascii="Arial" w:eastAsia="Arial" w:hAnsi="Arial" w:cs="Arial"/>
                <w:sz w:val="20"/>
              </w:rPr>
              <w:t xml:space="preserve"> </w:t>
            </w:r>
          </w:p>
          <w:p w14:paraId="30042CB6" w14:textId="20ABEDD9" w:rsidR="007D358A" w:rsidRDefault="007D358A" w:rsidP="00381B96">
            <w:pPr>
              <w:spacing w:after="245" w:line="255" w:lineRule="auto"/>
              <w:ind w:left="360" w:right="122" w:firstLine="0"/>
            </w:pPr>
          </w:p>
          <w:p w14:paraId="2B341E81" w14:textId="1BFA65FA" w:rsidR="007D358A" w:rsidRDefault="007D358A" w:rsidP="00381B96">
            <w:pPr>
              <w:spacing w:after="241" w:line="259" w:lineRule="auto"/>
              <w:ind w:left="360" w:right="33" w:firstLine="0"/>
              <w:jc w:val="center"/>
            </w:pPr>
          </w:p>
          <w:p w14:paraId="09831348" w14:textId="7A56D75D" w:rsidR="007D358A" w:rsidRDefault="007D358A" w:rsidP="00381B96">
            <w:pPr>
              <w:spacing w:after="240" w:line="259" w:lineRule="auto"/>
              <w:ind w:left="360" w:right="33" w:firstLine="0"/>
              <w:jc w:val="center"/>
            </w:pPr>
          </w:p>
          <w:p w14:paraId="04877186" w14:textId="04C75B76" w:rsidR="007D358A" w:rsidRDefault="007D358A" w:rsidP="00381B96">
            <w:pPr>
              <w:spacing w:after="240" w:line="259" w:lineRule="auto"/>
              <w:ind w:left="360" w:right="33" w:firstLine="0"/>
              <w:jc w:val="center"/>
            </w:pPr>
          </w:p>
          <w:p w14:paraId="5B1AD647" w14:textId="7BB69DC8" w:rsidR="007D358A" w:rsidRDefault="007D358A" w:rsidP="00381B96">
            <w:pPr>
              <w:spacing w:after="240" w:line="259" w:lineRule="auto"/>
              <w:ind w:left="360" w:right="33" w:firstLine="0"/>
              <w:jc w:val="center"/>
            </w:pPr>
          </w:p>
          <w:p w14:paraId="2F9B4F44" w14:textId="6F99C10C" w:rsidR="007D358A" w:rsidRDefault="007D358A" w:rsidP="00381B96">
            <w:pPr>
              <w:spacing w:after="240" w:line="259" w:lineRule="auto"/>
              <w:ind w:left="360" w:right="33" w:firstLine="0"/>
              <w:jc w:val="center"/>
            </w:pPr>
          </w:p>
          <w:p w14:paraId="743CA5A3" w14:textId="3B5F7B22" w:rsidR="007D358A" w:rsidRDefault="007D358A" w:rsidP="00381B96">
            <w:pPr>
              <w:spacing w:after="0" w:line="259" w:lineRule="auto"/>
              <w:ind w:left="360" w:right="33" w:firstLine="0"/>
              <w:jc w:val="center"/>
            </w:pPr>
          </w:p>
        </w:tc>
        <w:tc>
          <w:tcPr>
            <w:tcW w:w="4739" w:type="dxa"/>
            <w:tcBorders>
              <w:top w:val="single" w:sz="4" w:space="0" w:color="000000"/>
              <w:left w:val="nil"/>
              <w:bottom w:val="single" w:sz="4" w:space="0" w:color="000000"/>
              <w:right w:val="single" w:sz="4" w:space="0" w:color="000000"/>
            </w:tcBorders>
          </w:tcPr>
          <w:p w14:paraId="1CD9C6B0" w14:textId="37EC454A" w:rsidR="007D358A" w:rsidRDefault="007D358A" w:rsidP="002C248F">
            <w:pPr>
              <w:pStyle w:val="ListParagraph"/>
              <w:numPr>
                <w:ilvl w:val="0"/>
                <w:numId w:val="37"/>
              </w:numPr>
              <w:spacing w:after="0" w:line="240" w:lineRule="auto"/>
              <w:ind w:left="261" w:right="235" w:hanging="261"/>
              <w:rPr>
                <w:sz w:val="20"/>
              </w:rPr>
            </w:pPr>
            <w:r w:rsidRPr="000247CE">
              <w:rPr>
                <w:sz w:val="20"/>
              </w:rPr>
              <w:t>Effectively and efficiently administer the administrative and business affairs of the Society.</w:t>
            </w:r>
          </w:p>
          <w:p w14:paraId="6D40BA08" w14:textId="77777777" w:rsidR="00823C28" w:rsidRPr="000247CE" w:rsidRDefault="00823C28" w:rsidP="00823C28">
            <w:pPr>
              <w:pStyle w:val="ListParagraph"/>
              <w:spacing w:after="0" w:line="240" w:lineRule="auto"/>
              <w:ind w:left="261" w:right="235" w:firstLine="0"/>
              <w:rPr>
                <w:sz w:val="20"/>
              </w:rPr>
            </w:pPr>
          </w:p>
          <w:p w14:paraId="0FBF63A5" w14:textId="77777777" w:rsidR="00823C28" w:rsidRPr="000247CE" w:rsidRDefault="00823C28" w:rsidP="00823C28">
            <w:pPr>
              <w:pStyle w:val="ListParagraph"/>
              <w:numPr>
                <w:ilvl w:val="0"/>
                <w:numId w:val="37"/>
              </w:numPr>
              <w:spacing w:after="0" w:line="240" w:lineRule="auto"/>
              <w:ind w:left="261" w:right="0" w:hanging="261"/>
              <w:rPr>
                <w:sz w:val="20"/>
              </w:rPr>
            </w:pPr>
            <w:r>
              <w:rPr>
                <w:sz w:val="20"/>
              </w:rPr>
              <w:t>Review and allocate ‘Roles and Responsibilities’ annually at Management Committee changeover after the AGM.</w:t>
            </w:r>
          </w:p>
          <w:p w14:paraId="5C086E51" w14:textId="77777777" w:rsidR="007D358A" w:rsidRPr="009D6E48" w:rsidRDefault="007D358A" w:rsidP="002C248F">
            <w:pPr>
              <w:spacing w:after="0" w:line="240" w:lineRule="auto"/>
              <w:ind w:left="261" w:right="235" w:hanging="261"/>
              <w:rPr>
                <w:sz w:val="20"/>
              </w:rPr>
            </w:pPr>
          </w:p>
          <w:p w14:paraId="418E5027" w14:textId="370A978A" w:rsidR="007D358A" w:rsidRPr="00117966" w:rsidRDefault="007D358A" w:rsidP="002C248F">
            <w:pPr>
              <w:pStyle w:val="ListParagraph"/>
              <w:numPr>
                <w:ilvl w:val="0"/>
                <w:numId w:val="37"/>
              </w:numPr>
              <w:spacing w:after="0" w:line="240" w:lineRule="auto"/>
              <w:ind w:left="261" w:right="235" w:hanging="261"/>
            </w:pPr>
            <w:r w:rsidRPr="000247CE">
              <w:rPr>
                <w:sz w:val="20"/>
              </w:rPr>
              <w:t>Actively pursue grant funding for operating costs.</w:t>
            </w:r>
          </w:p>
          <w:p w14:paraId="7307C5F9" w14:textId="77777777" w:rsidR="007D358A" w:rsidRPr="000B5AA5" w:rsidRDefault="007D358A" w:rsidP="002C248F">
            <w:pPr>
              <w:spacing w:after="0" w:line="240" w:lineRule="auto"/>
              <w:ind w:left="261" w:right="235" w:hanging="261"/>
            </w:pPr>
          </w:p>
          <w:p w14:paraId="4DFC3818" w14:textId="0665C723" w:rsidR="003072A8" w:rsidRPr="00264215" w:rsidRDefault="003072A8" w:rsidP="003072A8">
            <w:pPr>
              <w:pStyle w:val="ListParagraph"/>
              <w:numPr>
                <w:ilvl w:val="0"/>
                <w:numId w:val="37"/>
              </w:numPr>
              <w:spacing w:after="0" w:line="240" w:lineRule="auto"/>
              <w:ind w:left="261" w:right="0" w:hanging="261"/>
              <w:rPr>
                <w:color w:val="auto"/>
                <w:sz w:val="20"/>
                <w:szCs w:val="20"/>
              </w:rPr>
            </w:pPr>
            <w:r w:rsidRPr="00264215">
              <w:rPr>
                <w:color w:val="auto"/>
                <w:sz w:val="20"/>
                <w:szCs w:val="20"/>
              </w:rPr>
              <w:t>Manage funding (SCC</w:t>
            </w:r>
            <w:r w:rsidR="003A5A19">
              <w:rPr>
                <w:color w:val="auto"/>
                <w:sz w:val="20"/>
                <w:szCs w:val="20"/>
              </w:rPr>
              <w:t>C</w:t>
            </w:r>
            <w:r w:rsidRPr="00264215">
              <w:rPr>
                <w:color w:val="auto"/>
                <w:sz w:val="20"/>
                <w:szCs w:val="20"/>
              </w:rPr>
              <w:t>H &amp; community grants, income and donations) with monthly review of finances.</w:t>
            </w:r>
          </w:p>
          <w:p w14:paraId="6000BD99" w14:textId="77777777" w:rsidR="003072A8" w:rsidRPr="009D6E48" w:rsidRDefault="003072A8" w:rsidP="003072A8">
            <w:pPr>
              <w:spacing w:after="0" w:line="240" w:lineRule="auto"/>
              <w:ind w:left="261" w:right="0" w:hanging="261"/>
              <w:rPr>
                <w:color w:val="4472C4" w:themeColor="accent1"/>
                <w:sz w:val="20"/>
                <w:szCs w:val="20"/>
              </w:rPr>
            </w:pPr>
          </w:p>
          <w:p w14:paraId="296C0AF7" w14:textId="5A1B9C18" w:rsidR="007D358A" w:rsidRDefault="007D358A" w:rsidP="002C248F">
            <w:pPr>
              <w:pStyle w:val="ListParagraph"/>
              <w:numPr>
                <w:ilvl w:val="0"/>
                <w:numId w:val="37"/>
              </w:numPr>
              <w:spacing w:after="0" w:line="240" w:lineRule="auto"/>
              <w:ind w:left="261" w:right="112" w:hanging="261"/>
              <w:rPr>
                <w:sz w:val="20"/>
              </w:rPr>
            </w:pPr>
            <w:r w:rsidRPr="000247CE">
              <w:rPr>
                <w:sz w:val="20"/>
              </w:rPr>
              <w:t xml:space="preserve">Undertake fundraising and seek financial support for the ongoing work of the Society. </w:t>
            </w:r>
          </w:p>
          <w:p w14:paraId="27F30F2E" w14:textId="77777777" w:rsidR="007D358A" w:rsidRPr="009F37E1" w:rsidRDefault="007D358A" w:rsidP="009F37E1">
            <w:pPr>
              <w:pStyle w:val="ListParagraph"/>
              <w:rPr>
                <w:sz w:val="20"/>
              </w:rPr>
            </w:pPr>
          </w:p>
          <w:p w14:paraId="0FFAEA16" w14:textId="5331E03D" w:rsidR="007D358A" w:rsidRPr="000247CE" w:rsidRDefault="007D358A" w:rsidP="002C248F">
            <w:pPr>
              <w:pStyle w:val="ListParagraph"/>
              <w:numPr>
                <w:ilvl w:val="0"/>
                <w:numId w:val="37"/>
              </w:numPr>
              <w:spacing w:after="0" w:line="240" w:lineRule="auto"/>
              <w:ind w:left="261" w:right="112" w:hanging="261"/>
              <w:rPr>
                <w:sz w:val="20"/>
              </w:rPr>
            </w:pPr>
            <w:r>
              <w:rPr>
                <w:sz w:val="20"/>
              </w:rPr>
              <w:t>Prepare a list of objects for conservation and interpretation as grant opportunities arise.</w:t>
            </w:r>
          </w:p>
          <w:p w14:paraId="3711836D" w14:textId="77777777" w:rsidR="007D358A" w:rsidRDefault="007D358A" w:rsidP="002C248F">
            <w:pPr>
              <w:spacing w:after="0" w:line="240" w:lineRule="auto"/>
              <w:ind w:left="261" w:right="112" w:hanging="261"/>
            </w:pPr>
          </w:p>
          <w:p w14:paraId="20E8055D" w14:textId="237F5E74" w:rsidR="007D358A" w:rsidRDefault="007D358A" w:rsidP="002C248F">
            <w:pPr>
              <w:pStyle w:val="ListParagraph"/>
              <w:numPr>
                <w:ilvl w:val="0"/>
                <w:numId w:val="37"/>
              </w:numPr>
              <w:spacing w:after="0" w:line="240" w:lineRule="auto"/>
              <w:ind w:left="261" w:right="0" w:hanging="261"/>
              <w:rPr>
                <w:sz w:val="20"/>
              </w:rPr>
            </w:pPr>
            <w:r w:rsidRPr="000247CE">
              <w:rPr>
                <w:sz w:val="20"/>
              </w:rPr>
              <w:t xml:space="preserve">Seek Executive Committee Members and volunteers with diverse skills. </w:t>
            </w:r>
          </w:p>
          <w:p w14:paraId="344720A8" w14:textId="77777777" w:rsidR="007D358A" w:rsidRDefault="007D358A" w:rsidP="0041503D">
            <w:pPr>
              <w:spacing w:after="0" w:line="240" w:lineRule="auto"/>
              <w:ind w:left="0" w:right="0" w:firstLine="0"/>
            </w:pPr>
          </w:p>
          <w:p w14:paraId="002273BE" w14:textId="4A459B93" w:rsidR="007D358A" w:rsidRPr="000247CE" w:rsidRDefault="007D358A" w:rsidP="002C248F">
            <w:pPr>
              <w:pStyle w:val="ListParagraph"/>
              <w:numPr>
                <w:ilvl w:val="0"/>
                <w:numId w:val="37"/>
              </w:numPr>
              <w:spacing w:after="0" w:line="240" w:lineRule="auto"/>
              <w:ind w:left="261" w:right="0" w:hanging="261"/>
              <w:rPr>
                <w:sz w:val="20"/>
              </w:rPr>
            </w:pPr>
            <w:r w:rsidRPr="000247CE">
              <w:rPr>
                <w:sz w:val="20"/>
              </w:rPr>
              <w:t xml:space="preserve">Identify and emphasise priority areas of development and activity. </w:t>
            </w:r>
          </w:p>
          <w:p w14:paraId="08133073" w14:textId="77777777" w:rsidR="007D358A" w:rsidRDefault="007D358A" w:rsidP="002C248F">
            <w:pPr>
              <w:spacing w:after="0" w:line="240" w:lineRule="auto"/>
              <w:ind w:left="261" w:right="0" w:hanging="261"/>
            </w:pPr>
          </w:p>
          <w:p w14:paraId="59CAB98D" w14:textId="7CE8DEA7" w:rsidR="007D358A" w:rsidRPr="00937CFE" w:rsidRDefault="007D358A" w:rsidP="002C248F">
            <w:pPr>
              <w:pStyle w:val="ListParagraph"/>
              <w:numPr>
                <w:ilvl w:val="0"/>
                <w:numId w:val="37"/>
              </w:numPr>
              <w:spacing w:after="0" w:line="240" w:lineRule="auto"/>
              <w:ind w:left="261" w:right="151" w:hanging="261"/>
              <w:rPr>
                <w:color w:val="auto"/>
                <w:sz w:val="20"/>
              </w:rPr>
            </w:pPr>
            <w:r w:rsidRPr="000247CE">
              <w:rPr>
                <w:sz w:val="20"/>
              </w:rPr>
              <w:t xml:space="preserve">Evaluate and report on progress at monthly meetings, AGM’s and in newsletters to members, </w:t>
            </w:r>
            <w:r w:rsidRPr="00937CFE">
              <w:rPr>
                <w:color w:val="auto"/>
                <w:sz w:val="20"/>
              </w:rPr>
              <w:t xml:space="preserve">other stakeholders and the community. </w:t>
            </w:r>
          </w:p>
          <w:p w14:paraId="39FC3AC0" w14:textId="77777777" w:rsidR="007D358A" w:rsidRPr="00703E61" w:rsidRDefault="007D358A" w:rsidP="002C248F">
            <w:pPr>
              <w:spacing w:after="0" w:line="240" w:lineRule="auto"/>
              <w:ind w:left="261" w:right="151" w:hanging="261"/>
              <w:rPr>
                <w:color w:val="4472C4" w:themeColor="accent1"/>
                <w:sz w:val="20"/>
              </w:rPr>
            </w:pPr>
          </w:p>
          <w:p w14:paraId="7A90FC5B" w14:textId="77777777" w:rsidR="007D358A" w:rsidRDefault="007D358A" w:rsidP="002C248F">
            <w:pPr>
              <w:pStyle w:val="ListParagraph"/>
              <w:numPr>
                <w:ilvl w:val="0"/>
                <w:numId w:val="37"/>
              </w:numPr>
              <w:spacing w:after="0" w:line="240" w:lineRule="auto"/>
              <w:ind w:left="261" w:right="151" w:hanging="261"/>
              <w:rPr>
                <w:sz w:val="20"/>
              </w:rPr>
            </w:pPr>
            <w:r w:rsidRPr="000247CE">
              <w:rPr>
                <w:sz w:val="20"/>
              </w:rPr>
              <w:t xml:space="preserve">Progressively review policy and procedure documentation at least 3 yearly. </w:t>
            </w:r>
          </w:p>
          <w:p w14:paraId="272E3987" w14:textId="77777777" w:rsidR="007D358A" w:rsidRPr="00831496" w:rsidRDefault="007D358A" w:rsidP="00831496">
            <w:pPr>
              <w:pStyle w:val="ListParagraph"/>
              <w:rPr>
                <w:sz w:val="20"/>
              </w:rPr>
            </w:pPr>
          </w:p>
          <w:p w14:paraId="00AE246D" w14:textId="0ACC6C39" w:rsidR="007D358A" w:rsidRPr="000247CE" w:rsidRDefault="007D358A" w:rsidP="002C248F">
            <w:pPr>
              <w:pStyle w:val="ListParagraph"/>
              <w:numPr>
                <w:ilvl w:val="0"/>
                <w:numId w:val="37"/>
              </w:numPr>
              <w:spacing w:after="0" w:line="240" w:lineRule="auto"/>
              <w:ind w:left="261" w:right="151" w:hanging="261"/>
              <w:rPr>
                <w:sz w:val="20"/>
              </w:rPr>
            </w:pPr>
            <w:r w:rsidRPr="000247CE">
              <w:rPr>
                <w:sz w:val="20"/>
              </w:rPr>
              <w:t xml:space="preserve"> </w:t>
            </w:r>
            <w:r>
              <w:rPr>
                <w:sz w:val="20"/>
              </w:rPr>
              <w:t xml:space="preserve">Address issues requiring BWMA attention and prompt </w:t>
            </w:r>
            <w:r w:rsidR="00924380">
              <w:rPr>
                <w:sz w:val="20"/>
              </w:rPr>
              <w:t xml:space="preserve">BWMCA </w:t>
            </w:r>
            <w:r>
              <w:rPr>
                <w:sz w:val="20"/>
              </w:rPr>
              <w:t>follow-up.</w:t>
            </w:r>
          </w:p>
          <w:p w14:paraId="72F3BDA5" w14:textId="77777777" w:rsidR="007D358A" w:rsidRPr="002E5FE9" w:rsidRDefault="007D358A" w:rsidP="002C248F">
            <w:pPr>
              <w:spacing w:after="0" w:line="240" w:lineRule="auto"/>
              <w:ind w:left="261" w:right="151" w:hanging="261"/>
              <w:rPr>
                <w:sz w:val="22"/>
              </w:rPr>
            </w:pPr>
          </w:p>
          <w:p w14:paraId="69C7673E" w14:textId="4B8677C9" w:rsidR="007D358A" w:rsidRDefault="007D358A" w:rsidP="002C248F">
            <w:pPr>
              <w:pStyle w:val="ListParagraph"/>
              <w:numPr>
                <w:ilvl w:val="0"/>
                <w:numId w:val="37"/>
              </w:numPr>
              <w:spacing w:after="0" w:line="240" w:lineRule="auto"/>
              <w:ind w:left="261" w:right="151" w:hanging="261"/>
            </w:pPr>
            <w:r w:rsidRPr="000247CE">
              <w:rPr>
                <w:sz w:val="20"/>
              </w:rPr>
              <w:t>Undertake succession planning for the organisation’s administrative continuity and future.</w:t>
            </w:r>
            <w:r w:rsidRPr="000247CE">
              <w:rPr>
                <w:rFonts w:ascii="Times New Roman" w:eastAsia="Times New Roman" w:hAnsi="Times New Roman" w:cs="Times New Roman"/>
                <w:sz w:val="20"/>
              </w:rPr>
              <w:t xml:space="preserve"> </w:t>
            </w:r>
          </w:p>
        </w:tc>
        <w:tc>
          <w:tcPr>
            <w:tcW w:w="4733" w:type="dxa"/>
            <w:tcBorders>
              <w:top w:val="single" w:sz="4" w:space="0" w:color="000000"/>
              <w:left w:val="single" w:sz="4" w:space="0" w:color="000000"/>
              <w:bottom w:val="single" w:sz="4" w:space="0" w:color="000000"/>
              <w:right w:val="single" w:sz="4" w:space="0" w:color="000000"/>
            </w:tcBorders>
          </w:tcPr>
          <w:p w14:paraId="2DA440A4" w14:textId="77777777" w:rsidR="007D358A" w:rsidRPr="00231B10" w:rsidRDefault="007D358A" w:rsidP="00160BE8">
            <w:pPr>
              <w:numPr>
                <w:ilvl w:val="0"/>
                <w:numId w:val="7"/>
              </w:numPr>
              <w:spacing w:after="40" w:line="242" w:lineRule="auto"/>
              <w:ind w:right="0" w:hanging="142"/>
              <w:rPr>
                <w:color w:val="auto"/>
                <w:sz w:val="20"/>
                <w:szCs w:val="20"/>
              </w:rPr>
            </w:pPr>
            <w:r w:rsidRPr="00231B10">
              <w:rPr>
                <w:color w:val="auto"/>
                <w:sz w:val="20"/>
                <w:szCs w:val="20"/>
              </w:rPr>
              <w:t>AGM is held annually (Sept)</w:t>
            </w:r>
          </w:p>
          <w:p w14:paraId="42097F17" w14:textId="39BCBB0D" w:rsidR="007D358A" w:rsidRPr="00231B10" w:rsidRDefault="007D358A" w:rsidP="00035F9C">
            <w:pPr>
              <w:numPr>
                <w:ilvl w:val="0"/>
                <w:numId w:val="7"/>
              </w:numPr>
              <w:spacing w:after="40" w:line="242" w:lineRule="auto"/>
              <w:ind w:right="0" w:hanging="142"/>
              <w:rPr>
                <w:color w:val="auto"/>
                <w:sz w:val="20"/>
                <w:szCs w:val="20"/>
              </w:rPr>
            </w:pPr>
            <w:r w:rsidRPr="00231B10">
              <w:rPr>
                <w:color w:val="auto"/>
                <w:sz w:val="20"/>
                <w:szCs w:val="20"/>
              </w:rPr>
              <w:t>Changes to the constitution are made at the AGM or a Special General meeting.</w:t>
            </w:r>
          </w:p>
          <w:p w14:paraId="24E515EE" w14:textId="0369C0B4" w:rsidR="007D358A" w:rsidRPr="00981562" w:rsidRDefault="007D358A" w:rsidP="006F6046">
            <w:pPr>
              <w:numPr>
                <w:ilvl w:val="0"/>
                <w:numId w:val="7"/>
              </w:numPr>
              <w:spacing w:after="2" w:line="259" w:lineRule="auto"/>
              <w:ind w:right="0" w:hanging="142"/>
              <w:rPr>
                <w:color w:val="auto"/>
              </w:rPr>
            </w:pPr>
            <w:r w:rsidRPr="00231B10">
              <w:rPr>
                <w:color w:val="auto"/>
                <w:sz w:val="20"/>
              </w:rPr>
              <w:t>Appropriate election of office holders.</w:t>
            </w:r>
          </w:p>
          <w:p w14:paraId="41C90130" w14:textId="77777777" w:rsidR="00981562" w:rsidRDefault="00981562" w:rsidP="00981562">
            <w:pPr>
              <w:spacing w:after="2" w:line="259" w:lineRule="auto"/>
              <w:ind w:left="281" w:right="0" w:firstLine="0"/>
              <w:rPr>
                <w:color w:val="auto"/>
              </w:rPr>
            </w:pPr>
          </w:p>
          <w:p w14:paraId="51134DAF" w14:textId="77777777" w:rsidR="001D43D4" w:rsidRPr="00981562" w:rsidRDefault="001D43D4" w:rsidP="00981562">
            <w:pPr>
              <w:spacing w:after="2" w:line="259" w:lineRule="auto"/>
              <w:ind w:left="281" w:right="0" w:firstLine="0"/>
              <w:rPr>
                <w:color w:val="auto"/>
              </w:rPr>
            </w:pPr>
          </w:p>
          <w:p w14:paraId="1420B8A4" w14:textId="2AD9B934" w:rsidR="007D358A" w:rsidRPr="005606CE" w:rsidRDefault="007D358A" w:rsidP="001D43D4">
            <w:pPr>
              <w:numPr>
                <w:ilvl w:val="0"/>
                <w:numId w:val="7"/>
              </w:numPr>
              <w:spacing w:after="2" w:line="259" w:lineRule="auto"/>
              <w:ind w:right="0" w:hanging="142"/>
              <w:rPr>
                <w:color w:val="auto"/>
              </w:rPr>
            </w:pPr>
            <w:r w:rsidRPr="001D43D4">
              <w:rPr>
                <w:color w:val="auto"/>
                <w:sz w:val="20"/>
              </w:rPr>
              <w:t xml:space="preserve">Effective operation of the funding allocation, including grants received and acquitted. </w:t>
            </w:r>
          </w:p>
          <w:p w14:paraId="1F84B56C" w14:textId="77777777" w:rsidR="005606CE" w:rsidRPr="00DC6A0D" w:rsidRDefault="005606CE" w:rsidP="005606CE">
            <w:pPr>
              <w:spacing w:after="2" w:line="259" w:lineRule="auto"/>
              <w:ind w:right="0"/>
              <w:rPr>
                <w:color w:val="auto"/>
                <w:sz w:val="18"/>
                <w:szCs w:val="18"/>
              </w:rPr>
            </w:pPr>
          </w:p>
          <w:p w14:paraId="02168E04" w14:textId="77777777" w:rsidR="005606CE" w:rsidRDefault="005606CE" w:rsidP="005606CE">
            <w:pPr>
              <w:spacing w:after="2" w:line="259" w:lineRule="auto"/>
              <w:ind w:right="0"/>
              <w:rPr>
                <w:color w:val="auto"/>
                <w:sz w:val="18"/>
                <w:szCs w:val="18"/>
              </w:rPr>
            </w:pPr>
          </w:p>
          <w:p w14:paraId="7DAAE7C4" w14:textId="77777777" w:rsidR="00E62535" w:rsidRDefault="00E62535" w:rsidP="005606CE">
            <w:pPr>
              <w:spacing w:after="2" w:line="259" w:lineRule="auto"/>
              <w:ind w:right="0"/>
              <w:rPr>
                <w:color w:val="auto"/>
                <w:sz w:val="18"/>
                <w:szCs w:val="18"/>
              </w:rPr>
            </w:pPr>
          </w:p>
          <w:p w14:paraId="16C682B9" w14:textId="77777777" w:rsidR="000E02CE" w:rsidRDefault="000E02CE" w:rsidP="000E02CE">
            <w:pPr>
              <w:numPr>
                <w:ilvl w:val="0"/>
                <w:numId w:val="7"/>
              </w:numPr>
              <w:spacing w:after="0" w:line="259" w:lineRule="auto"/>
              <w:ind w:right="0" w:hanging="142"/>
            </w:pPr>
            <w:r>
              <w:rPr>
                <w:sz w:val="20"/>
              </w:rPr>
              <w:t xml:space="preserve">Plan for fundraising activities  </w:t>
            </w:r>
          </w:p>
          <w:p w14:paraId="666F525C" w14:textId="77777777" w:rsidR="0041503D" w:rsidRPr="00DC6A0D" w:rsidRDefault="0041503D" w:rsidP="00264108">
            <w:pPr>
              <w:spacing w:after="2" w:line="259" w:lineRule="auto"/>
              <w:ind w:left="0" w:right="0" w:firstLine="0"/>
              <w:rPr>
                <w:color w:val="auto"/>
                <w:sz w:val="18"/>
                <w:szCs w:val="18"/>
              </w:rPr>
            </w:pPr>
          </w:p>
          <w:p w14:paraId="26D27F60" w14:textId="77777777" w:rsidR="005606CE" w:rsidRPr="00DC6A0D" w:rsidRDefault="005606CE" w:rsidP="005606CE">
            <w:pPr>
              <w:spacing w:after="2" w:line="259" w:lineRule="auto"/>
              <w:ind w:right="0"/>
              <w:rPr>
                <w:color w:val="auto"/>
                <w:sz w:val="18"/>
                <w:szCs w:val="18"/>
              </w:rPr>
            </w:pPr>
          </w:p>
          <w:p w14:paraId="50256AB6" w14:textId="1388E933" w:rsidR="007D358A" w:rsidRPr="005606CE" w:rsidRDefault="007D358A" w:rsidP="005606CE">
            <w:pPr>
              <w:numPr>
                <w:ilvl w:val="0"/>
                <w:numId w:val="7"/>
              </w:numPr>
              <w:spacing w:after="2" w:line="259" w:lineRule="auto"/>
              <w:ind w:right="0" w:hanging="142"/>
              <w:rPr>
                <w:color w:val="auto"/>
              </w:rPr>
            </w:pPr>
            <w:r w:rsidRPr="005606CE">
              <w:rPr>
                <w:sz w:val="20"/>
              </w:rPr>
              <w:t>Assignment of priorities conducted</w:t>
            </w:r>
            <w:r w:rsidR="00D8044F">
              <w:rPr>
                <w:sz w:val="20"/>
              </w:rPr>
              <w:t>.</w:t>
            </w:r>
            <w:r w:rsidR="00DC6A0D">
              <w:rPr>
                <w:sz w:val="20"/>
              </w:rPr>
              <w:t xml:space="preserve"> </w:t>
            </w:r>
          </w:p>
          <w:p w14:paraId="1034C35A" w14:textId="77777777" w:rsidR="007D358A" w:rsidRDefault="007D358A" w:rsidP="002E78D2">
            <w:pPr>
              <w:spacing w:after="40" w:line="242" w:lineRule="auto"/>
              <w:ind w:right="0"/>
              <w:rPr>
                <w:color w:val="4472C4" w:themeColor="accent1"/>
              </w:rPr>
            </w:pPr>
          </w:p>
          <w:p w14:paraId="20917A16" w14:textId="77777777" w:rsidR="0041503D" w:rsidRPr="0041503D" w:rsidRDefault="0041503D" w:rsidP="00E62535">
            <w:pPr>
              <w:spacing w:after="40" w:line="242" w:lineRule="auto"/>
              <w:ind w:left="0" w:right="0" w:firstLine="0"/>
              <w:rPr>
                <w:color w:val="4472C4" w:themeColor="accent1"/>
                <w:sz w:val="18"/>
                <w:szCs w:val="18"/>
              </w:rPr>
            </w:pPr>
          </w:p>
          <w:p w14:paraId="700E5B3D" w14:textId="77777777" w:rsidR="007D358A" w:rsidRPr="00156837" w:rsidRDefault="007D358A">
            <w:pPr>
              <w:numPr>
                <w:ilvl w:val="0"/>
                <w:numId w:val="7"/>
              </w:numPr>
              <w:spacing w:after="0" w:line="259" w:lineRule="auto"/>
              <w:ind w:right="0" w:hanging="142"/>
            </w:pPr>
            <w:r>
              <w:rPr>
                <w:sz w:val="20"/>
              </w:rPr>
              <w:t xml:space="preserve">Volunteers are recruited and roles understood. </w:t>
            </w:r>
          </w:p>
          <w:p w14:paraId="1121BC60" w14:textId="77777777" w:rsidR="00156837" w:rsidRPr="00156837" w:rsidRDefault="00156837" w:rsidP="00156837">
            <w:pPr>
              <w:spacing w:after="0" w:line="259" w:lineRule="auto"/>
              <w:ind w:right="0"/>
              <w:rPr>
                <w:sz w:val="18"/>
                <w:szCs w:val="18"/>
              </w:rPr>
            </w:pPr>
          </w:p>
          <w:p w14:paraId="145016E9" w14:textId="77777777" w:rsidR="00156837" w:rsidRPr="00156837" w:rsidRDefault="00156837" w:rsidP="00156837">
            <w:pPr>
              <w:spacing w:after="0" w:line="259" w:lineRule="auto"/>
              <w:ind w:right="0"/>
              <w:rPr>
                <w:sz w:val="20"/>
                <w:szCs w:val="20"/>
              </w:rPr>
            </w:pPr>
          </w:p>
          <w:p w14:paraId="44AF91DC" w14:textId="386B2A88" w:rsidR="0041503D" w:rsidRPr="00156837" w:rsidRDefault="00156837">
            <w:pPr>
              <w:numPr>
                <w:ilvl w:val="0"/>
                <w:numId w:val="7"/>
              </w:numPr>
              <w:spacing w:after="0" w:line="259" w:lineRule="auto"/>
              <w:ind w:right="0" w:hanging="142"/>
              <w:rPr>
                <w:sz w:val="20"/>
                <w:szCs w:val="20"/>
              </w:rPr>
            </w:pPr>
            <w:r w:rsidRPr="00156837">
              <w:rPr>
                <w:sz w:val="20"/>
                <w:szCs w:val="20"/>
              </w:rPr>
              <w:t xml:space="preserve">Annual </w:t>
            </w:r>
            <w:r>
              <w:rPr>
                <w:sz w:val="20"/>
                <w:szCs w:val="20"/>
              </w:rPr>
              <w:t>O</w:t>
            </w:r>
            <w:r w:rsidRPr="00156837">
              <w:rPr>
                <w:sz w:val="20"/>
                <w:szCs w:val="20"/>
              </w:rPr>
              <w:t>perational Plan</w:t>
            </w:r>
            <w:r w:rsidR="00B24485">
              <w:rPr>
                <w:sz w:val="20"/>
                <w:szCs w:val="20"/>
              </w:rPr>
              <w:t xml:space="preserve"> (AOP)</w:t>
            </w:r>
            <w:r>
              <w:rPr>
                <w:sz w:val="20"/>
                <w:szCs w:val="20"/>
              </w:rPr>
              <w:t xml:space="preserve"> </w:t>
            </w:r>
            <w:r w:rsidR="008028D1">
              <w:rPr>
                <w:sz w:val="20"/>
                <w:szCs w:val="20"/>
              </w:rPr>
              <w:t xml:space="preserve">is </w:t>
            </w:r>
            <w:r>
              <w:rPr>
                <w:sz w:val="20"/>
                <w:szCs w:val="20"/>
              </w:rPr>
              <w:t>developed</w:t>
            </w:r>
            <w:r w:rsidR="002E5FE9">
              <w:rPr>
                <w:sz w:val="20"/>
                <w:szCs w:val="20"/>
              </w:rPr>
              <w:t xml:space="preserve"> and</w:t>
            </w:r>
            <w:r w:rsidR="00987540">
              <w:rPr>
                <w:sz w:val="20"/>
                <w:szCs w:val="20"/>
              </w:rPr>
              <w:t xml:space="preserve"> progress reported</w:t>
            </w:r>
            <w:r w:rsidR="00D8044F">
              <w:rPr>
                <w:sz w:val="20"/>
                <w:szCs w:val="20"/>
              </w:rPr>
              <w:t>.</w:t>
            </w:r>
          </w:p>
          <w:p w14:paraId="254BD9A4" w14:textId="77777777" w:rsidR="007D358A" w:rsidRPr="00904DDC" w:rsidRDefault="007D358A" w:rsidP="00AD0BD0">
            <w:pPr>
              <w:spacing w:after="0" w:line="259" w:lineRule="auto"/>
              <w:ind w:left="0" w:right="0" w:firstLine="0"/>
              <w:rPr>
                <w:sz w:val="20"/>
                <w:szCs w:val="20"/>
              </w:rPr>
            </w:pPr>
          </w:p>
          <w:p w14:paraId="4658304A" w14:textId="7BA619A3" w:rsidR="007D358A" w:rsidRDefault="007D358A" w:rsidP="001F59F2">
            <w:pPr>
              <w:spacing w:after="0" w:line="259" w:lineRule="auto"/>
              <w:ind w:left="139" w:right="0" w:firstLine="0"/>
              <w:rPr>
                <w:sz w:val="20"/>
              </w:rPr>
            </w:pPr>
          </w:p>
          <w:p w14:paraId="565265E3" w14:textId="77777777" w:rsidR="003763F3" w:rsidRDefault="003763F3" w:rsidP="00264108">
            <w:pPr>
              <w:spacing w:after="0" w:line="259" w:lineRule="auto"/>
              <w:ind w:left="0" w:right="0" w:firstLine="0"/>
            </w:pPr>
          </w:p>
          <w:p w14:paraId="3560755D" w14:textId="77777777" w:rsidR="007D358A" w:rsidRDefault="007D358A" w:rsidP="00987540">
            <w:pPr>
              <w:spacing w:after="0" w:line="259" w:lineRule="auto"/>
              <w:ind w:left="0" w:right="0" w:firstLine="0"/>
            </w:pPr>
          </w:p>
          <w:p w14:paraId="24A767B8" w14:textId="77133107" w:rsidR="007D358A" w:rsidRPr="007B6830" w:rsidRDefault="00F13C4C">
            <w:pPr>
              <w:numPr>
                <w:ilvl w:val="0"/>
                <w:numId w:val="7"/>
              </w:numPr>
              <w:spacing w:after="40" w:line="242" w:lineRule="auto"/>
              <w:ind w:right="0" w:hanging="142"/>
            </w:pPr>
            <w:r>
              <w:rPr>
                <w:sz w:val="20"/>
              </w:rPr>
              <w:t>Maintain</w:t>
            </w:r>
            <w:r w:rsidR="007D358A">
              <w:rPr>
                <w:sz w:val="20"/>
              </w:rPr>
              <w:t xml:space="preserve"> list of policy and procedures</w:t>
            </w:r>
            <w:r w:rsidR="000E02CE">
              <w:rPr>
                <w:sz w:val="20"/>
              </w:rPr>
              <w:t xml:space="preserve"> reviewed</w:t>
            </w:r>
            <w:r w:rsidR="007D358A">
              <w:rPr>
                <w:sz w:val="20"/>
              </w:rPr>
              <w:t xml:space="preserve">, frequency of review and by whom. </w:t>
            </w:r>
          </w:p>
          <w:p w14:paraId="6E4FA5EC" w14:textId="77777777" w:rsidR="007B6830" w:rsidRPr="007B6830" w:rsidRDefault="007B6830" w:rsidP="007B6830">
            <w:pPr>
              <w:spacing w:after="40" w:line="242" w:lineRule="auto"/>
              <w:ind w:left="281" w:right="0" w:firstLine="0"/>
              <w:rPr>
                <w:sz w:val="18"/>
                <w:szCs w:val="18"/>
              </w:rPr>
            </w:pPr>
          </w:p>
          <w:p w14:paraId="0E192C1C" w14:textId="26E04298" w:rsidR="007B6830" w:rsidRDefault="007E17CA">
            <w:pPr>
              <w:numPr>
                <w:ilvl w:val="0"/>
                <w:numId w:val="7"/>
              </w:numPr>
              <w:spacing w:after="40" w:line="242" w:lineRule="auto"/>
              <w:ind w:right="0" w:hanging="142"/>
              <w:rPr>
                <w:sz w:val="20"/>
                <w:szCs w:val="20"/>
              </w:rPr>
            </w:pPr>
            <w:r w:rsidRPr="007E17CA">
              <w:rPr>
                <w:sz w:val="20"/>
                <w:szCs w:val="20"/>
              </w:rPr>
              <w:t>Bi-annual meetings held with BWMA</w:t>
            </w:r>
            <w:r w:rsidR="00204F01">
              <w:rPr>
                <w:sz w:val="20"/>
                <w:szCs w:val="20"/>
              </w:rPr>
              <w:t>.</w:t>
            </w:r>
          </w:p>
          <w:p w14:paraId="347BCD63" w14:textId="77777777" w:rsidR="00A10032" w:rsidRPr="0053318E" w:rsidRDefault="00A10032" w:rsidP="00A10032">
            <w:pPr>
              <w:pStyle w:val="ListParagraph"/>
              <w:rPr>
                <w:sz w:val="28"/>
                <w:szCs w:val="28"/>
              </w:rPr>
            </w:pPr>
          </w:p>
          <w:p w14:paraId="69231972" w14:textId="6451EE1A" w:rsidR="007D358A" w:rsidRPr="005B7551" w:rsidRDefault="00ED7530" w:rsidP="005B7551">
            <w:pPr>
              <w:numPr>
                <w:ilvl w:val="0"/>
                <w:numId w:val="7"/>
              </w:numPr>
              <w:spacing w:after="40" w:line="242" w:lineRule="auto"/>
              <w:ind w:right="0" w:hanging="142"/>
              <w:rPr>
                <w:sz w:val="20"/>
                <w:szCs w:val="20"/>
              </w:rPr>
            </w:pPr>
            <w:r>
              <w:rPr>
                <w:sz w:val="20"/>
                <w:szCs w:val="20"/>
              </w:rPr>
              <w:t xml:space="preserve">Recruit and </w:t>
            </w:r>
            <w:r w:rsidR="00DA2F13">
              <w:rPr>
                <w:sz w:val="20"/>
                <w:szCs w:val="20"/>
              </w:rPr>
              <w:t>support</w:t>
            </w:r>
            <w:r>
              <w:rPr>
                <w:sz w:val="20"/>
                <w:szCs w:val="20"/>
              </w:rPr>
              <w:t xml:space="preserve"> members</w:t>
            </w:r>
            <w:r w:rsidR="00DA2F13">
              <w:rPr>
                <w:sz w:val="20"/>
                <w:szCs w:val="20"/>
              </w:rPr>
              <w:t xml:space="preserve"> who show a willingness to undertake</w:t>
            </w:r>
            <w:r w:rsidR="0053318E">
              <w:rPr>
                <w:sz w:val="20"/>
                <w:szCs w:val="20"/>
              </w:rPr>
              <w:t xml:space="preserve"> executive responsibilitie</w:t>
            </w:r>
            <w:r w:rsidR="005B7551">
              <w:rPr>
                <w:sz w:val="20"/>
                <w:szCs w:val="20"/>
              </w:rPr>
              <w:t>s.</w:t>
            </w:r>
          </w:p>
        </w:tc>
        <w:tc>
          <w:tcPr>
            <w:tcW w:w="1701" w:type="dxa"/>
            <w:tcBorders>
              <w:top w:val="single" w:sz="4" w:space="0" w:color="000000"/>
              <w:left w:val="single" w:sz="4" w:space="0" w:color="000000"/>
              <w:bottom w:val="single" w:sz="4" w:space="0" w:color="000000"/>
              <w:right w:val="single" w:sz="4" w:space="0" w:color="000000"/>
            </w:tcBorders>
          </w:tcPr>
          <w:p w14:paraId="02941424" w14:textId="77777777" w:rsidR="007D358A" w:rsidRDefault="007D358A">
            <w:pPr>
              <w:spacing w:after="1" w:line="241" w:lineRule="auto"/>
              <w:ind w:left="106" w:right="131" w:firstLine="0"/>
            </w:pPr>
            <w:r>
              <w:rPr>
                <w:sz w:val="20"/>
              </w:rPr>
              <w:t xml:space="preserve">Annual (AGM) and monthly (Management </w:t>
            </w:r>
          </w:p>
          <w:p w14:paraId="05D567DF" w14:textId="77777777" w:rsidR="007D358A" w:rsidRDefault="007D358A">
            <w:pPr>
              <w:spacing w:after="0" w:line="259" w:lineRule="auto"/>
              <w:ind w:left="106" w:right="0" w:firstLine="0"/>
            </w:pPr>
            <w:r>
              <w:rPr>
                <w:sz w:val="20"/>
              </w:rPr>
              <w:t xml:space="preserve">Meeting) </w:t>
            </w:r>
          </w:p>
          <w:p w14:paraId="66FE91BB" w14:textId="77777777" w:rsidR="007D358A" w:rsidRDefault="007D358A">
            <w:pPr>
              <w:spacing w:after="0" w:line="259" w:lineRule="auto"/>
              <w:ind w:left="106" w:right="0" w:firstLine="0"/>
            </w:pPr>
            <w:r>
              <w:rPr>
                <w:sz w:val="20"/>
              </w:rPr>
              <w:t xml:space="preserve"> </w:t>
            </w:r>
          </w:p>
          <w:p w14:paraId="4F299AD9" w14:textId="77777777" w:rsidR="007D358A" w:rsidRDefault="007D358A">
            <w:pPr>
              <w:spacing w:after="0" w:line="259" w:lineRule="auto"/>
              <w:ind w:left="106" w:right="0" w:firstLine="0"/>
            </w:pPr>
            <w:r>
              <w:rPr>
                <w:sz w:val="20"/>
              </w:rPr>
              <w:t xml:space="preserve"> </w:t>
            </w:r>
          </w:p>
          <w:p w14:paraId="0A266548" w14:textId="77777777" w:rsidR="007D358A" w:rsidRDefault="007D358A">
            <w:pPr>
              <w:spacing w:after="0" w:line="259" w:lineRule="auto"/>
              <w:ind w:left="106" w:right="0" w:firstLine="0"/>
            </w:pPr>
            <w:r>
              <w:rPr>
                <w:sz w:val="20"/>
              </w:rPr>
              <w:t xml:space="preserve"> </w:t>
            </w:r>
          </w:p>
          <w:p w14:paraId="7E082497" w14:textId="77777777" w:rsidR="007D358A" w:rsidRDefault="007D358A">
            <w:pPr>
              <w:spacing w:after="0" w:line="259" w:lineRule="auto"/>
              <w:ind w:left="106" w:right="0" w:firstLine="0"/>
            </w:pPr>
            <w:r>
              <w:rPr>
                <w:sz w:val="20"/>
              </w:rPr>
              <w:t xml:space="preserve"> </w:t>
            </w:r>
          </w:p>
          <w:p w14:paraId="19709FDB" w14:textId="77777777" w:rsidR="007D358A" w:rsidRDefault="007D358A">
            <w:pPr>
              <w:spacing w:after="0" w:line="259" w:lineRule="auto"/>
              <w:ind w:left="106" w:right="0" w:firstLine="0"/>
            </w:pPr>
            <w:r>
              <w:rPr>
                <w:sz w:val="20"/>
              </w:rPr>
              <w:t xml:space="preserve"> </w:t>
            </w:r>
          </w:p>
          <w:p w14:paraId="10B156B9" w14:textId="77777777" w:rsidR="007D358A" w:rsidRDefault="007D358A">
            <w:pPr>
              <w:spacing w:after="0" w:line="259" w:lineRule="auto"/>
              <w:ind w:left="106" w:right="0" w:firstLine="0"/>
            </w:pPr>
            <w:r>
              <w:rPr>
                <w:sz w:val="20"/>
              </w:rPr>
              <w:t xml:space="preserve"> </w:t>
            </w:r>
          </w:p>
          <w:p w14:paraId="7E58B997" w14:textId="77777777" w:rsidR="007D358A" w:rsidRDefault="007D358A">
            <w:pPr>
              <w:spacing w:after="0" w:line="259" w:lineRule="auto"/>
              <w:ind w:left="106" w:right="0" w:firstLine="0"/>
            </w:pPr>
            <w:r>
              <w:rPr>
                <w:sz w:val="20"/>
              </w:rPr>
              <w:t xml:space="preserve"> </w:t>
            </w:r>
          </w:p>
          <w:p w14:paraId="2CD4D383" w14:textId="77777777" w:rsidR="007D358A" w:rsidRDefault="007D358A">
            <w:pPr>
              <w:spacing w:after="0" w:line="259" w:lineRule="auto"/>
              <w:ind w:left="106" w:right="0" w:firstLine="0"/>
            </w:pPr>
            <w:r>
              <w:rPr>
                <w:sz w:val="20"/>
              </w:rPr>
              <w:t xml:space="preserve"> </w:t>
            </w:r>
          </w:p>
        </w:tc>
      </w:tr>
    </w:tbl>
    <w:p w14:paraId="3712FDFA" w14:textId="56F6F830" w:rsidR="00117966" w:rsidRDefault="00117966" w:rsidP="002E5FE9">
      <w:pPr>
        <w:ind w:left="0" w:firstLine="0"/>
      </w:pPr>
    </w:p>
    <w:tbl>
      <w:tblPr>
        <w:tblStyle w:val="TableGrid"/>
        <w:tblW w:w="14140" w:type="dxa"/>
        <w:tblInd w:w="562" w:type="dxa"/>
        <w:tblCellMar>
          <w:top w:w="35" w:type="dxa"/>
        </w:tblCellMar>
        <w:tblLook w:val="04A0" w:firstRow="1" w:lastRow="0" w:firstColumn="1" w:lastColumn="0" w:noHBand="0" w:noVBand="1"/>
      </w:tblPr>
      <w:tblGrid>
        <w:gridCol w:w="2694"/>
        <w:gridCol w:w="20"/>
        <w:gridCol w:w="4941"/>
        <w:gridCol w:w="4784"/>
        <w:gridCol w:w="1701"/>
      </w:tblGrid>
      <w:tr w:rsidR="007D358A" w14:paraId="74416F43" w14:textId="77777777" w:rsidTr="00E32F44">
        <w:trPr>
          <w:trHeight w:val="496"/>
        </w:trPr>
        <w:tc>
          <w:tcPr>
            <w:tcW w:w="2694" w:type="dxa"/>
            <w:tcBorders>
              <w:top w:val="single" w:sz="4" w:space="0" w:color="000000"/>
              <w:left w:val="single" w:sz="4" w:space="0" w:color="000000"/>
              <w:bottom w:val="single" w:sz="4" w:space="0" w:color="000000"/>
              <w:right w:val="single" w:sz="4" w:space="0" w:color="000000"/>
            </w:tcBorders>
          </w:tcPr>
          <w:p w14:paraId="11546224" w14:textId="7B8EF9D3" w:rsidR="007D358A" w:rsidRDefault="007D358A">
            <w:pPr>
              <w:spacing w:after="0" w:line="259" w:lineRule="auto"/>
              <w:ind w:left="143" w:right="0" w:firstLine="0"/>
              <w:jc w:val="center"/>
            </w:pPr>
            <w:r>
              <w:rPr>
                <w:b/>
              </w:rPr>
              <w:t xml:space="preserve">      STRATEGY</w:t>
            </w:r>
          </w:p>
        </w:tc>
        <w:tc>
          <w:tcPr>
            <w:tcW w:w="20" w:type="dxa"/>
            <w:tcBorders>
              <w:top w:val="single" w:sz="4" w:space="0" w:color="000000"/>
              <w:left w:val="single" w:sz="4" w:space="0" w:color="000000"/>
              <w:bottom w:val="single" w:sz="4" w:space="0" w:color="000000"/>
              <w:right w:val="nil"/>
            </w:tcBorders>
          </w:tcPr>
          <w:p w14:paraId="6D45AE21" w14:textId="77777777" w:rsidR="007D358A" w:rsidRDefault="007D358A">
            <w:pPr>
              <w:spacing w:after="160" w:line="259" w:lineRule="auto"/>
              <w:ind w:left="0" w:right="0" w:firstLine="0"/>
            </w:pPr>
          </w:p>
        </w:tc>
        <w:tc>
          <w:tcPr>
            <w:tcW w:w="4941" w:type="dxa"/>
            <w:tcBorders>
              <w:top w:val="single" w:sz="4" w:space="0" w:color="000000"/>
              <w:left w:val="nil"/>
              <w:bottom w:val="single" w:sz="4" w:space="0" w:color="000000"/>
              <w:right w:val="single" w:sz="4" w:space="0" w:color="000000"/>
            </w:tcBorders>
          </w:tcPr>
          <w:p w14:paraId="25362AE4" w14:textId="00174C2A" w:rsidR="007D358A" w:rsidRDefault="007D358A" w:rsidP="00EA4986">
            <w:pPr>
              <w:spacing w:after="0" w:line="259" w:lineRule="auto"/>
              <w:ind w:left="0" w:right="151" w:firstLine="0"/>
            </w:pPr>
            <w:r>
              <w:rPr>
                <w:b/>
                <w:bCs/>
                <w:szCs w:val="24"/>
              </w:rPr>
              <w:t xml:space="preserve">                               </w:t>
            </w:r>
            <w:r w:rsidRPr="008354F3">
              <w:rPr>
                <w:b/>
                <w:bCs/>
                <w:szCs w:val="24"/>
              </w:rPr>
              <w:t>ACTIONS</w:t>
            </w:r>
          </w:p>
        </w:tc>
        <w:tc>
          <w:tcPr>
            <w:tcW w:w="4784" w:type="dxa"/>
            <w:tcBorders>
              <w:top w:val="single" w:sz="4" w:space="0" w:color="000000"/>
              <w:left w:val="single" w:sz="4" w:space="0" w:color="000000"/>
              <w:bottom w:val="single" w:sz="4" w:space="0" w:color="000000"/>
              <w:right w:val="single" w:sz="4" w:space="0" w:color="000000"/>
            </w:tcBorders>
          </w:tcPr>
          <w:p w14:paraId="7C7F0C47" w14:textId="38B4FE04" w:rsidR="007D358A" w:rsidRDefault="007D358A">
            <w:pPr>
              <w:spacing w:after="0" w:line="259" w:lineRule="auto"/>
              <w:ind w:left="314" w:right="0" w:firstLine="0"/>
              <w:jc w:val="center"/>
            </w:pPr>
            <w:r>
              <w:rPr>
                <w:b/>
              </w:rPr>
              <w:t>INDICATORS</w:t>
            </w:r>
          </w:p>
        </w:tc>
        <w:tc>
          <w:tcPr>
            <w:tcW w:w="1701" w:type="dxa"/>
            <w:tcBorders>
              <w:top w:val="single" w:sz="4" w:space="0" w:color="000000"/>
              <w:left w:val="single" w:sz="4" w:space="0" w:color="000000"/>
              <w:bottom w:val="single" w:sz="4" w:space="0" w:color="000000"/>
              <w:right w:val="single" w:sz="4" w:space="0" w:color="000000"/>
            </w:tcBorders>
          </w:tcPr>
          <w:p w14:paraId="3106FDC0" w14:textId="2B56275C" w:rsidR="007D358A" w:rsidRDefault="007D358A">
            <w:pPr>
              <w:spacing w:after="0" w:line="259" w:lineRule="auto"/>
              <w:ind w:left="0" w:right="4" w:firstLine="0"/>
              <w:jc w:val="center"/>
            </w:pPr>
            <w:r>
              <w:rPr>
                <w:b/>
              </w:rPr>
              <w:t>REVIEW</w:t>
            </w:r>
          </w:p>
        </w:tc>
      </w:tr>
      <w:tr w:rsidR="007D358A" w14:paraId="1829D9E8" w14:textId="77777777" w:rsidTr="006508C7">
        <w:trPr>
          <w:trHeight w:val="596"/>
        </w:trPr>
        <w:tc>
          <w:tcPr>
            <w:tcW w:w="2694" w:type="dxa"/>
            <w:tcBorders>
              <w:top w:val="single" w:sz="4" w:space="0" w:color="000000"/>
              <w:left w:val="single" w:sz="4" w:space="0" w:color="000000"/>
              <w:bottom w:val="single" w:sz="4" w:space="0" w:color="000000"/>
              <w:right w:val="single" w:sz="4" w:space="0" w:color="000000"/>
            </w:tcBorders>
          </w:tcPr>
          <w:p w14:paraId="17D52AF3" w14:textId="77777777" w:rsidR="008E0049" w:rsidRDefault="008E0049" w:rsidP="00384288">
            <w:pPr>
              <w:spacing w:after="0" w:line="259" w:lineRule="auto"/>
              <w:ind w:left="143" w:right="0" w:firstLine="0"/>
              <w:rPr>
                <w:sz w:val="20"/>
              </w:rPr>
            </w:pPr>
          </w:p>
          <w:p w14:paraId="73D895C9" w14:textId="135DFD90" w:rsidR="007D358A" w:rsidRDefault="007D358A" w:rsidP="00384288">
            <w:pPr>
              <w:spacing w:after="0" w:line="259" w:lineRule="auto"/>
              <w:ind w:left="143" w:right="0" w:firstLine="0"/>
              <w:rPr>
                <w:b/>
              </w:rPr>
            </w:pPr>
            <w:r>
              <w:rPr>
                <w:sz w:val="20"/>
              </w:rPr>
              <w:t>2. Provide and maintain a safe facility for volunteers, visitors and staff who attend Pioneer Cottage and Vise House and grounds.</w:t>
            </w:r>
          </w:p>
        </w:tc>
        <w:tc>
          <w:tcPr>
            <w:tcW w:w="20" w:type="dxa"/>
            <w:tcBorders>
              <w:top w:val="single" w:sz="4" w:space="0" w:color="000000"/>
              <w:left w:val="single" w:sz="4" w:space="0" w:color="000000"/>
              <w:bottom w:val="single" w:sz="4" w:space="0" w:color="000000"/>
              <w:right w:val="nil"/>
            </w:tcBorders>
          </w:tcPr>
          <w:p w14:paraId="56F745EA" w14:textId="77777777" w:rsidR="007D358A" w:rsidRDefault="007D358A">
            <w:pPr>
              <w:spacing w:after="160" w:line="259" w:lineRule="auto"/>
              <w:ind w:left="0" w:right="0" w:firstLine="0"/>
            </w:pPr>
          </w:p>
        </w:tc>
        <w:tc>
          <w:tcPr>
            <w:tcW w:w="4941" w:type="dxa"/>
            <w:tcBorders>
              <w:top w:val="single" w:sz="4" w:space="0" w:color="000000"/>
              <w:left w:val="nil"/>
              <w:bottom w:val="single" w:sz="4" w:space="0" w:color="000000"/>
              <w:right w:val="single" w:sz="4" w:space="0" w:color="000000"/>
            </w:tcBorders>
          </w:tcPr>
          <w:p w14:paraId="6742129F" w14:textId="16997E99" w:rsidR="007D358A" w:rsidRPr="00384288" w:rsidRDefault="007D358A" w:rsidP="00B612DF">
            <w:pPr>
              <w:pStyle w:val="ListParagraph"/>
              <w:numPr>
                <w:ilvl w:val="0"/>
                <w:numId w:val="26"/>
              </w:numPr>
              <w:spacing w:after="0" w:line="259" w:lineRule="auto"/>
              <w:ind w:left="361" w:right="151" w:hanging="283"/>
              <w:rPr>
                <w:b/>
                <w:bCs/>
                <w:szCs w:val="24"/>
              </w:rPr>
            </w:pPr>
            <w:r w:rsidRPr="00384288">
              <w:rPr>
                <w:sz w:val="20"/>
              </w:rPr>
              <w:t>Detail measures in a Health and Safety Plan for Buderim Historical Society to provide for personal, fire and electrical safety as well as hazards/risk identification and management for the premises.</w:t>
            </w:r>
          </w:p>
        </w:tc>
        <w:tc>
          <w:tcPr>
            <w:tcW w:w="4784" w:type="dxa"/>
            <w:tcBorders>
              <w:top w:val="single" w:sz="4" w:space="0" w:color="000000"/>
              <w:left w:val="single" w:sz="4" w:space="0" w:color="000000"/>
              <w:bottom w:val="single" w:sz="4" w:space="0" w:color="000000"/>
              <w:right w:val="single" w:sz="4" w:space="0" w:color="000000"/>
            </w:tcBorders>
          </w:tcPr>
          <w:p w14:paraId="136F82E7" w14:textId="77777777" w:rsidR="007D358A" w:rsidRDefault="007D358A" w:rsidP="00384288">
            <w:pPr>
              <w:numPr>
                <w:ilvl w:val="0"/>
                <w:numId w:val="8"/>
              </w:numPr>
              <w:spacing w:after="35" w:line="259" w:lineRule="auto"/>
              <w:ind w:left="279" w:right="0" w:hanging="142"/>
            </w:pPr>
            <w:r>
              <w:rPr>
                <w:sz w:val="20"/>
              </w:rPr>
              <w:t xml:space="preserve">Public liability insurance for volunteers and visitors </w:t>
            </w:r>
          </w:p>
          <w:p w14:paraId="37FD9FBD" w14:textId="77777777" w:rsidR="007D358A" w:rsidRDefault="007D358A" w:rsidP="00384288">
            <w:pPr>
              <w:numPr>
                <w:ilvl w:val="0"/>
                <w:numId w:val="8"/>
              </w:numPr>
              <w:spacing w:after="38" w:line="280" w:lineRule="auto"/>
              <w:ind w:left="279" w:right="0" w:hanging="142"/>
            </w:pPr>
            <w:r>
              <w:rPr>
                <w:sz w:val="20"/>
              </w:rPr>
              <w:t xml:space="preserve">Organisations hiring facilities provide a Certificate of Currency </w:t>
            </w:r>
          </w:p>
          <w:p w14:paraId="17E5E041" w14:textId="77777777" w:rsidR="007D358A" w:rsidRDefault="007D358A" w:rsidP="00384288">
            <w:pPr>
              <w:numPr>
                <w:ilvl w:val="0"/>
                <w:numId w:val="8"/>
              </w:numPr>
              <w:spacing w:after="40" w:line="277" w:lineRule="auto"/>
              <w:ind w:left="279" w:right="0" w:hanging="142"/>
            </w:pPr>
            <w:r>
              <w:rPr>
                <w:sz w:val="20"/>
              </w:rPr>
              <w:t xml:space="preserve">Fire and Evacuation Plans are documented for Pioneer Cottage and Vise House </w:t>
            </w:r>
          </w:p>
          <w:p w14:paraId="68D8DD73" w14:textId="77777777" w:rsidR="007D358A" w:rsidRDefault="007D358A" w:rsidP="00384288">
            <w:pPr>
              <w:numPr>
                <w:ilvl w:val="0"/>
                <w:numId w:val="8"/>
              </w:numPr>
              <w:spacing w:after="35" w:line="259" w:lineRule="auto"/>
              <w:ind w:left="279" w:right="0" w:hanging="142"/>
            </w:pPr>
            <w:r>
              <w:rPr>
                <w:sz w:val="20"/>
              </w:rPr>
              <w:t xml:space="preserve">Fire equipment checks (6 monthly) </w:t>
            </w:r>
          </w:p>
          <w:p w14:paraId="62B47BB0" w14:textId="77777777" w:rsidR="007D358A" w:rsidRDefault="007D358A" w:rsidP="00384288">
            <w:pPr>
              <w:numPr>
                <w:ilvl w:val="0"/>
                <w:numId w:val="8"/>
              </w:numPr>
              <w:spacing w:after="37" w:line="280" w:lineRule="auto"/>
              <w:ind w:left="279" w:right="0" w:hanging="142"/>
            </w:pPr>
            <w:r>
              <w:rPr>
                <w:sz w:val="20"/>
              </w:rPr>
              <w:t>Fire and Emergency evacuation training for volunteers annually. (January)</w:t>
            </w:r>
          </w:p>
          <w:p w14:paraId="40F9F2E4" w14:textId="51DA1F0B" w:rsidR="007D358A" w:rsidRDefault="007D358A" w:rsidP="00384288">
            <w:pPr>
              <w:numPr>
                <w:ilvl w:val="0"/>
                <w:numId w:val="8"/>
              </w:numPr>
              <w:spacing w:after="36" w:line="259" w:lineRule="auto"/>
              <w:ind w:left="279" w:right="0" w:hanging="142"/>
            </w:pPr>
            <w:r>
              <w:rPr>
                <w:sz w:val="20"/>
              </w:rPr>
              <w:t>Safety audits (4 monthly) Recommendations actioned.</w:t>
            </w:r>
          </w:p>
          <w:p w14:paraId="4FE7FA81" w14:textId="07CF856D" w:rsidR="007D358A" w:rsidRDefault="007D358A" w:rsidP="00384288">
            <w:pPr>
              <w:numPr>
                <w:ilvl w:val="0"/>
                <w:numId w:val="8"/>
              </w:numPr>
              <w:spacing w:after="37" w:line="280" w:lineRule="auto"/>
              <w:ind w:left="279" w:right="0" w:hanging="142"/>
            </w:pPr>
            <w:r>
              <w:rPr>
                <w:sz w:val="20"/>
              </w:rPr>
              <w:t xml:space="preserve">Government Health </w:t>
            </w:r>
            <w:r w:rsidR="00D4124A">
              <w:rPr>
                <w:sz w:val="20"/>
              </w:rPr>
              <w:t>Directives</w:t>
            </w:r>
            <w:r w:rsidR="00B80055">
              <w:rPr>
                <w:sz w:val="20"/>
              </w:rPr>
              <w:t xml:space="preserve"> </w:t>
            </w:r>
            <w:r>
              <w:rPr>
                <w:sz w:val="20"/>
              </w:rPr>
              <w:t xml:space="preserve">and Safety processes </w:t>
            </w:r>
            <w:r w:rsidR="003315FB">
              <w:rPr>
                <w:sz w:val="20"/>
              </w:rPr>
              <w:t xml:space="preserve">are </w:t>
            </w:r>
            <w:r>
              <w:rPr>
                <w:sz w:val="20"/>
              </w:rPr>
              <w:t xml:space="preserve">updated and communicated promptly </w:t>
            </w:r>
          </w:p>
          <w:p w14:paraId="0256DDF2" w14:textId="77777777" w:rsidR="007D358A" w:rsidRPr="00544347" w:rsidRDefault="007D358A" w:rsidP="00384288">
            <w:pPr>
              <w:numPr>
                <w:ilvl w:val="0"/>
                <w:numId w:val="8"/>
              </w:numPr>
              <w:spacing w:after="36" w:line="259" w:lineRule="auto"/>
              <w:ind w:left="279" w:right="0" w:hanging="142"/>
            </w:pPr>
            <w:r>
              <w:rPr>
                <w:sz w:val="20"/>
              </w:rPr>
              <w:t xml:space="preserve">Nil preventable incidents </w:t>
            </w:r>
          </w:p>
          <w:p w14:paraId="37173E04" w14:textId="1122B7F7" w:rsidR="007D358A" w:rsidRPr="00544347" w:rsidRDefault="007D358A" w:rsidP="00544347">
            <w:pPr>
              <w:numPr>
                <w:ilvl w:val="0"/>
                <w:numId w:val="8"/>
              </w:numPr>
              <w:spacing w:after="36" w:line="259" w:lineRule="auto"/>
              <w:ind w:left="279" w:right="0" w:hanging="142"/>
            </w:pPr>
            <w:r>
              <w:rPr>
                <w:sz w:val="20"/>
              </w:rPr>
              <w:t xml:space="preserve"> </w:t>
            </w:r>
            <w:r w:rsidRPr="00544347">
              <w:rPr>
                <w:sz w:val="20"/>
              </w:rPr>
              <w:t>Annual review of Health and Safety Plan and associated document</w:t>
            </w:r>
            <w:r w:rsidRPr="00544347">
              <w:rPr>
                <w:rFonts w:ascii="Times New Roman" w:eastAsia="Times New Roman" w:hAnsi="Times New Roman" w:cs="Times New Roman"/>
                <w:sz w:val="20"/>
              </w:rPr>
              <w:t>s.</w:t>
            </w:r>
          </w:p>
        </w:tc>
        <w:tc>
          <w:tcPr>
            <w:tcW w:w="1701" w:type="dxa"/>
            <w:tcBorders>
              <w:top w:val="single" w:sz="4" w:space="0" w:color="000000"/>
              <w:left w:val="single" w:sz="4" w:space="0" w:color="000000"/>
              <w:bottom w:val="single" w:sz="4" w:space="0" w:color="000000"/>
              <w:right w:val="single" w:sz="4" w:space="0" w:color="000000"/>
            </w:tcBorders>
          </w:tcPr>
          <w:p w14:paraId="00E0D9D3" w14:textId="77777777" w:rsidR="007D358A" w:rsidRDefault="007D358A" w:rsidP="00384288">
            <w:pPr>
              <w:spacing w:after="0" w:line="259" w:lineRule="auto"/>
              <w:ind w:left="106" w:right="0" w:firstLine="0"/>
            </w:pPr>
            <w:r>
              <w:rPr>
                <w:sz w:val="20"/>
              </w:rPr>
              <w:t xml:space="preserve">Monthly </w:t>
            </w:r>
          </w:p>
          <w:p w14:paraId="4D1134B1" w14:textId="77777777" w:rsidR="007D358A" w:rsidRDefault="007D358A" w:rsidP="00384288">
            <w:pPr>
              <w:spacing w:after="0" w:line="259" w:lineRule="auto"/>
              <w:ind w:left="106" w:right="0" w:firstLine="0"/>
            </w:pPr>
            <w:r>
              <w:rPr>
                <w:sz w:val="20"/>
              </w:rPr>
              <w:t xml:space="preserve">(Management </w:t>
            </w:r>
          </w:p>
          <w:p w14:paraId="281F3741" w14:textId="77777777" w:rsidR="007D358A" w:rsidRDefault="007D358A" w:rsidP="00384288">
            <w:pPr>
              <w:spacing w:after="108"/>
              <w:ind w:left="106" w:right="42" w:firstLine="0"/>
            </w:pPr>
            <w:r>
              <w:rPr>
                <w:sz w:val="20"/>
              </w:rPr>
              <w:t>Meeting) and 4 monthly walk- around safety checks</w:t>
            </w:r>
            <w:r>
              <w:rPr>
                <w:rFonts w:ascii="Times New Roman" w:eastAsia="Times New Roman" w:hAnsi="Times New Roman" w:cs="Times New Roman"/>
                <w:sz w:val="20"/>
              </w:rPr>
              <w:t xml:space="preserve">. </w:t>
            </w:r>
          </w:p>
          <w:p w14:paraId="11B2EC8F" w14:textId="77777777" w:rsidR="007D358A" w:rsidRDefault="007D358A">
            <w:pPr>
              <w:spacing w:after="0" w:line="259" w:lineRule="auto"/>
              <w:ind w:left="0" w:right="4" w:firstLine="0"/>
              <w:jc w:val="center"/>
              <w:rPr>
                <w:b/>
              </w:rPr>
            </w:pPr>
          </w:p>
        </w:tc>
      </w:tr>
      <w:tr w:rsidR="007D358A" w14:paraId="1E8BA76A" w14:textId="77777777" w:rsidTr="006508C7">
        <w:trPr>
          <w:trHeight w:val="596"/>
        </w:trPr>
        <w:tc>
          <w:tcPr>
            <w:tcW w:w="2694" w:type="dxa"/>
            <w:tcBorders>
              <w:top w:val="single" w:sz="4" w:space="0" w:color="000000"/>
              <w:left w:val="single" w:sz="4" w:space="0" w:color="000000"/>
              <w:bottom w:val="single" w:sz="4" w:space="0" w:color="000000"/>
              <w:right w:val="single" w:sz="4" w:space="0" w:color="000000"/>
            </w:tcBorders>
          </w:tcPr>
          <w:p w14:paraId="32A5E935" w14:textId="77777777" w:rsidR="008E0049" w:rsidRDefault="008E0049" w:rsidP="005032A1">
            <w:pPr>
              <w:spacing w:after="0" w:line="242" w:lineRule="auto"/>
              <w:ind w:left="281" w:right="29" w:firstLine="0"/>
              <w:rPr>
                <w:color w:val="auto"/>
                <w:sz w:val="20"/>
              </w:rPr>
            </w:pPr>
          </w:p>
          <w:p w14:paraId="6EA25104" w14:textId="67DD5F82" w:rsidR="007D358A" w:rsidRDefault="007D358A" w:rsidP="005032A1">
            <w:pPr>
              <w:spacing w:after="0" w:line="242" w:lineRule="auto"/>
              <w:ind w:left="281" w:right="29" w:firstLine="0"/>
            </w:pPr>
            <w:r w:rsidRPr="003E56EA">
              <w:rPr>
                <w:color w:val="auto"/>
                <w:sz w:val="20"/>
              </w:rPr>
              <w:t>3</w:t>
            </w:r>
            <w:r w:rsidRPr="009772EB">
              <w:rPr>
                <w:color w:val="4472C4" w:themeColor="accent1"/>
                <w:sz w:val="20"/>
              </w:rPr>
              <w:t xml:space="preserve">. </w:t>
            </w:r>
            <w:r>
              <w:rPr>
                <w:sz w:val="20"/>
              </w:rPr>
              <w:t xml:space="preserve">To develop a long-term (10 – 15 year) plan for on-going </w:t>
            </w:r>
          </w:p>
          <w:p w14:paraId="640AF98B" w14:textId="77777777" w:rsidR="007D358A" w:rsidRDefault="007D358A" w:rsidP="005032A1">
            <w:pPr>
              <w:spacing w:after="3" w:line="239" w:lineRule="auto"/>
              <w:ind w:left="281" w:right="0" w:firstLine="0"/>
            </w:pPr>
            <w:r>
              <w:rPr>
                <w:sz w:val="20"/>
              </w:rPr>
              <w:t xml:space="preserve">development and responsibility for </w:t>
            </w:r>
          </w:p>
          <w:p w14:paraId="14142357" w14:textId="33A4B5CA" w:rsidR="007D358A" w:rsidRDefault="007D358A" w:rsidP="005032A1">
            <w:pPr>
              <w:spacing w:after="1" w:line="241" w:lineRule="auto"/>
              <w:ind w:left="281" w:right="0" w:firstLine="0"/>
            </w:pPr>
            <w:r>
              <w:rPr>
                <w:sz w:val="20"/>
              </w:rPr>
              <w:t xml:space="preserve">Pioneer Cottage and Vise House contents and archival information. </w:t>
            </w:r>
          </w:p>
          <w:p w14:paraId="37DCEA6E" w14:textId="77777777" w:rsidR="007D358A" w:rsidRDefault="007D358A" w:rsidP="005032A1">
            <w:pPr>
              <w:spacing w:after="0" w:line="259" w:lineRule="auto"/>
              <w:ind w:left="143" w:right="0" w:firstLine="0"/>
              <w:jc w:val="center"/>
              <w:rPr>
                <w:b/>
              </w:rPr>
            </w:pPr>
          </w:p>
        </w:tc>
        <w:tc>
          <w:tcPr>
            <w:tcW w:w="20" w:type="dxa"/>
            <w:tcBorders>
              <w:top w:val="single" w:sz="4" w:space="0" w:color="000000"/>
              <w:left w:val="single" w:sz="4" w:space="0" w:color="000000"/>
              <w:bottom w:val="single" w:sz="4" w:space="0" w:color="000000"/>
              <w:right w:val="nil"/>
            </w:tcBorders>
          </w:tcPr>
          <w:p w14:paraId="311A4179" w14:textId="77777777" w:rsidR="007D358A" w:rsidRDefault="007D358A" w:rsidP="005032A1">
            <w:pPr>
              <w:spacing w:after="160" w:line="259" w:lineRule="auto"/>
              <w:ind w:left="360" w:right="0" w:firstLine="0"/>
            </w:pPr>
          </w:p>
        </w:tc>
        <w:tc>
          <w:tcPr>
            <w:tcW w:w="4941" w:type="dxa"/>
            <w:tcBorders>
              <w:top w:val="single" w:sz="4" w:space="0" w:color="000000"/>
              <w:left w:val="nil"/>
              <w:bottom w:val="single" w:sz="4" w:space="0" w:color="000000"/>
              <w:right w:val="single" w:sz="4" w:space="0" w:color="000000"/>
            </w:tcBorders>
          </w:tcPr>
          <w:p w14:paraId="60D0FF5B" w14:textId="62F7C305" w:rsidR="007D358A" w:rsidRPr="002E2626" w:rsidRDefault="007D358A" w:rsidP="00B612DF">
            <w:pPr>
              <w:pStyle w:val="ListParagraph"/>
              <w:numPr>
                <w:ilvl w:val="0"/>
                <w:numId w:val="27"/>
              </w:numPr>
              <w:spacing w:after="1" w:line="240" w:lineRule="auto"/>
              <w:ind w:left="361" w:right="153" w:hanging="283"/>
              <w:jc w:val="both"/>
            </w:pPr>
            <w:r w:rsidRPr="004648FA">
              <w:rPr>
                <w:sz w:val="20"/>
              </w:rPr>
              <w:t>Develop plans in partnership with the BWMCA for the continuation of the present operation of the Pioneer Cottage and Vise House. * Sunshine Coast</w:t>
            </w:r>
            <w:r w:rsidR="003A5A19">
              <w:rPr>
                <w:sz w:val="20"/>
              </w:rPr>
              <w:t xml:space="preserve"> </w:t>
            </w:r>
            <w:r w:rsidRPr="004648FA">
              <w:rPr>
                <w:sz w:val="20"/>
              </w:rPr>
              <w:t xml:space="preserve">Heritage Plan 2021-2031 Strategy 2.4.2 </w:t>
            </w:r>
          </w:p>
          <w:p w14:paraId="5C9A4135" w14:textId="77777777" w:rsidR="002E2626" w:rsidRDefault="002E2626" w:rsidP="002E2626">
            <w:pPr>
              <w:pStyle w:val="ListParagraph"/>
              <w:spacing w:after="1" w:line="240" w:lineRule="auto"/>
              <w:ind w:left="361" w:right="153" w:firstLine="0"/>
              <w:jc w:val="both"/>
            </w:pPr>
          </w:p>
          <w:p w14:paraId="378FEBF5" w14:textId="77777777" w:rsidR="00676D6E" w:rsidRPr="001C3B2F" w:rsidRDefault="00676D6E" w:rsidP="002E2626">
            <w:pPr>
              <w:pStyle w:val="ListParagraph"/>
              <w:spacing w:after="1" w:line="240" w:lineRule="auto"/>
              <w:ind w:left="361" w:right="153" w:firstLine="0"/>
              <w:jc w:val="both"/>
              <w:rPr>
                <w:sz w:val="28"/>
                <w:szCs w:val="28"/>
              </w:rPr>
            </w:pPr>
          </w:p>
          <w:p w14:paraId="0C40EC54" w14:textId="77777777" w:rsidR="00676D6E" w:rsidRPr="001C3B2F" w:rsidRDefault="00676D6E" w:rsidP="002E2626">
            <w:pPr>
              <w:pStyle w:val="ListParagraph"/>
              <w:spacing w:after="1" w:line="240" w:lineRule="auto"/>
              <w:ind w:left="361" w:right="153" w:firstLine="0"/>
              <w:jc w:val="both"/>
              <w:rPr>
                <w:sz w:val="28"/>
                <w:szCs w:val="28"/>
              </w:rPr>
            </w:pPr>
          </w:p>
          <w:p w14:paraId="51CCBDB0" w14:textId="7611C2AC" w:rsidR="00AD3B70" w:rsidRPr="00F13620" w:rsidRDefault="00D51DF2" w:rsidP="00B612DF">
            <w:pPr>
              <w:pStyle w:val="ListParagraph"/>
              <w:numPr>
                <w:ilvl w:val="0"/>
                <w:numId w:val="27"/>
              </w:numPr>
              <w:spacing w:after="1" w:line="240" w:lineRule="auto"/>
              <w:ind w:left="361" w:right="153" w:hanging="283"/>
              <w:jc w:val="both"/>
              <w:rPr>
                <w:sz w:val="20"/>
                <w:szCs w:val="20"/>
              </w:rPr>
            </w:pPr>
            <w:r>
              <w:rPr>
                <w:sz w:val="20"/>
                <w:szCs w:val="20"/>
              </w:rPr>
              <w:t xml:space="preserve">Update the Conservation Management Plan after </w:t>
            </w:r>
            <w:r w:rsidR="00C50149">
              <w:rPr>
                <w:sz w:val="20"/>
                <w:szCs w:val="20"/>
              </w:rPr>
              <w:t>expert inspection of Pioneer Cottage.</w:t>
            </w:r>
          </w:p>
          <w:p w14:paraId="65B77289" w14:textId="77777777" w:rsidR="007D358A" w:rsidRDefault="007D358A" w:rsidP="00B612DF">
            <w:pPr>
              <w:pStyle w:val="ListParagraph"/>
              <w:spacing w:after="1" w:line="240" w:lineRule="auto"/>
              <w:ind w:left="361" w:right="153" w:firstLine="0"/>
              <w:jc w:val="both"/>
            </w:pPr>
          </w:p>
          <w:p w14:paraId="08BDE012" w14:textId="77777777" w:rsidR="007D358A" w:rsidRDefault="007D358A" w:rsidP="00B612DF">
            <w:pPr>
              <w:pStyle w:val="ListParagraph"/>
              <w:numPr>
                <w:ilvl w:val="0"/>
                <w:numId w:val="27"/>
              </w:numPr>
              <w:spacing w:after="0" w:line="259" w:lineRule="auto"/>
              <w:ind w:left="361" w:right="151" w:hanging="283"/>
              <w:jc w:val="both"/>
              <w:rPr>
                <w:sz w:val="20"/>
              </w:rPr>
            </w:pPr>
            <w:r w:rsidRPr="004648FA">
              <w:rPr>
                <w:sz w:val="20"/>
              </w:rPr>
              <w:t xml:space="preserve">Aid both the BWMCA and the Sunshine Coast Council in the development of an Archival Interpretative building. *Sunshine Coast Heritage Plan 2021-2031 Strategy 2.5 </w:t>
            </w:r>
          </w:p>
          <w:p w14:paraId="474415AB" w14:textId="77777777" w:rsidR="007D358A" w:rsidRPr="00B612DF" w:rsidRDefault="007D358A" w:rsidP="00B612DF">
            <w:pPr>
              <w:spacing w:after="0" w:line="259" w:lineRule="auto"/>
              <w:ind w:left="0" w:right="151" w:firstLine="0"/>
              <w:jc w:val="both"/>
              <w:rPr>
                <w:sz w:val="20"/>
              </w:rPr>
            </w:pPr>
          </w:p>
          <w:p w14:paraId="574E8BAF" w14:textId="5E128D26" w:rsidR="007D358A" w:rsidRPr="004648FA" w:rsidRDefault="007D358A" w:rsidP="00B612DF">
            <w:pPr>
              <w:pStyle w:val="ListParagraph"/>
              <w:numPr>
                <w:ilvl w:val="0"/>
                <w:numId w:val="27"/>
              </w:numPr>
              <w:spacing w:after="0" w:line="259" w:lineRule="auto"/>
              <w:ind w:left="361" w:right="151" w:hanging="283"/>
              <w:jc w:val="both"/>
              <w:rPr>
                <w:b/>
              </w:rPr>
            </w:pPr>
            <w:r w:rsidRPr="004648FA">
              <w:rPr>
                <w:sz w:val="20"/>
              </w:rPr>
              <w:t>Research ways of ensuring adequate parking and storage for the future.</w:t>
            </w:r>
          </w:p>
        </w:tc>
        <w:tc>
          <w:tcPr>
            <w:tcW w:w="4784" w:type="dxa"/>
            <w:tcBorders>
              <w:top w:val="single" w:sz="4" w:space="0" w:color="000000"/>
              <w:left w:val="single" w:sz="4" w:space="0" w:color="000000"/>
              <w:bottom w:val="single" w:sz="4" w:space="0" w:color="000000"/>
              <w:right w:val="single" w:sz="4" w:space="0" w:color="000000"/>
            </w:tcBorders>
          </w:tcPr>
          <w:p w14:paraId="09550A26" w14:textId="77777777" w:rsidR="007D358A" w:rsidRDefault="007D358A" w:rsidP="00F640C3">
            <w:pPr>
              <w:pStyle w:val="ListParagraph"/>
              <w:numPr>
                <w:ilvl w:val="0"/>
                <w:numId w:val="29"/>
              </w:numPr>
              <w:spacing w:after="10" w:line="277" w:lineRule="auto"/>
              <w:ind w:left="275" w:right="0" w:hanging="142"/>
            </w:pPr>
            <w:r w:rsidRPr="0094066F">
              <w:rPr>
                <w:sz w:val="20"/>
              </w:rPr>
              <w:t>5yr lease agreement signed with BWMCA May 2019. Due for review 2024.</w:t>
            </w:r>
          </w:p>
          <w:p w14:paraId="1E72F9B9" w14:textId="5769F5FA" w:rsidR="007D358A" w:rsidRPr="008D662D" w:rsidRDefault="007D358A" w:rsidP="00F640C3">
            <w:pPr>
              <w:pStyle w:val="ListParagraph"/>
              <w:numPr>
                <w:ilvl w:val="0"/>
                <w:numId w:val="29"/>
              </w:numPr>
              <w:spacing w:after="30" w:line="259" w:lineRule="auto"/>
              <w:ind w:left="275" w:right="0" w:hanging="142"/>
              <w:rPr>
                <w:color w:val="auto"/>
              </w:rPr>
            </w:pPr>
            <w:r w:rsidRPr="0094066F">
              <w:rPr>
                <w:sz w:val="20"/>
              </w:rPr>
              <w:t xml:space="preserve">Meet with BWMCA </w:t>
            </w:r>
            <w:r w:rsidRPr="008D662D">
              <w:rPr>
                <w:color w:val="auto"/>
                <w:sz w:val="20"/>
              </w:rPr>
              <w:t>twice yearly to discuss future plans, maintenance and environmental sustainability</w:t>
            </w:r>
            <w:r w:rsidR="008D662D">
              <w:rPr>
                <w:color w:val="auto"/>
                <w:sz w:val="20"/>
              </w:rPr>
              <w:t>.</w:t>
            </w:r>
          </w:p>
          <w:p w14:paraId="09748E33" w14:textId="42328423" w:rsidR="007D358A" w:rsidRPr="00FB0497" w:rsidRDefault="00CD0575" w:rsidP="00F640C3">
            <w:pPr>
              <w:pStyle w:val="ListParagraph"/>
              <w:numPr>
                <w:ilvl w:val="0"/>
                <w:numId w:val="29"/>
              </w:numPr>
              <w:spacing w:after="1" w:line="277" w:lineRule="auto"/>
              <w:ind w:left="275" w:right="0" w:hanging="142"/>
            </w:pPr>
            <w:r>
              <w:rPr>
                <w:sz w:val="20"/>
              </w:rPr>
              <w:t>U</w:t>
            </w:r>
            <w:r w:rsidR="007D358A" w:rsidRPr="0094066F">
              <w:rPr>
                <w:sz w:val="20"/>
              </w:rPr>
              <w:t xml:space="preserve">ndertake </w:t>
            </w:r>
            <w:r w:rsidR="003A5A19">
              <w:rPr>
                <w:sz w:val="20"/>
              </w:rPr>
              <w:t xml:space="preserve">an </w:t>
            </w:r>
            <w:r w:rsidR="00676D6E">
              <w:rPr>
                <w:sz w:val="20"/>
              </w:rPr>
              <w:t>annual</w:t>
            </w:r>
            <w:r w:rsidR="007D358A" w:rsidRPr="0094066F">
              <w:rPr>
                <w:sz w:val="20"/>
              </w:rPr>
              <w:t xml:space="preserve"> building maintenance </w:t>
            </w:r>
            <w:r>
              <w:rPr>
                <w:sz w:val="20"/>
              </w:rPr>
              <w:t>inspection</w:t>
            </w:r>
            <w:r w:rsidR="007D358A" w:rsidRPr="0094066F">
              <w:rPr>
                <w:sz w:val="20"/>
              </w:rPr>
              <w:t xml:space="preserve"> with BWMCA in accordance with the</w:t>
            </w:r>
            <w:r w:rsidR="007D358A">
              <w:rPr>
                <w:sz w:val="20"/>
              </w:rPr>
              <w:t xml:space="preserve"> </w:t>
            </w:r>
            <w:r w:rsidR="007D358A" w:rsidRPr="00060724">
              <w:rPr>
                <w:sz w:val="20"/>
              </w:rPr>
              <w:t>Conservation Management Plan</w:t>
            </w:r>
            <w:r w:rsidR="00FB0497">
              <w:rPr>
                <w:sz w:val="20"/>
              </w:rPr>
              <w:t>.</w:t>
            </w:r>
          </w:p>
          <w:p w14:paraId="485B8BED" w14:textId="3F7AFB16" w:rsidR="00FB0497" w:rsidRPr="00581509" w:rsidRDefault="00FB0497" w:rsidP="00F640C3">
            <w:pPr>
              <w:pStyle w:val="ListParagraph"/>
              <w:numPr>
                <w:ilvl w:val="0"/>
                <w:numId w:val="29"/>
              </w:numPr>
              <w:spacing w:after="1" w:line="277" w:lineRule="auto"/>
              <w:ind w:left="275" w:right="0" w:hanging="142"/>
              <w:rPr>
                <w:sz w:val="20"/>
                <w:szCs w:val="20"/>
              </w:rPr>
            </w:pPr>
            <w:r w:rsidRPr="00581509">
              <w:rPr>
                <w:sz w:val="20"/>
                <w:szCs w:val="20"/>
              </w:rPr>
              <w:t>Expert review</w:t>
            </w:r>
            <w:r w:rsidR="00581509">
              <w:rPr>
                <w:sz w:val="20"/>
                <w:szCs w:val="20"/>
              </w:rPr>
              <w:t xml:space="preserve"> of recommendations of Conservation </w:t>
            </w:r>
            <w:r w:rsidR="00ED32B2">
              <w:rPr>
                <w:sz w:val="20"/>
                <w:szCs w:val="20"/>
              </w:rPr>
              <w:t>M</w:t>
            </w:r>
            <w:r w:rsidR="00581509">
              <w:rPr>
                <w:sz w:val="20"/>
                <w:szCs w:val="20"/>
              </w:rPr>
              <w:t>anagement Plan</w:t>
            </w:r>
            <w:r w:rsidR="00ED32B2">
              <w:rPr>
                <w:sz w:val="20"/>
                <w:szCs w:val="20"/>
              </w:rPr>
              <w:t xml:space="preserve"> undertaken.</w:t>
            </w:r>
          </w:p>
          <w:p w14:paraId="370502FF" w14:textId="77777777" w:rsidR="00676D6E" w:rsidRPr="0044144C" w:rsidRDefault="00676D6E" w:rsidP="001C3B2F">
            <w:pPr>
              <w:spacing w:after="1" w:line="277" w:lineRule="auto"/>
              <w:ind w:left="0" w:right="0" w:firstLine="0"/>
              <w:rPr>
                <w:sz w:val="20"/>
                <w:szCs w:val="20"/>
              </w:rPr>
            </w:pPr>
          </w:p>
          <w:p w14:paraId="577FEB4E" w14:textId="6B064FA7" w:rsidR="007D358A" w:rsidRPr="00AD3B70" w:rsidRDefault="007D358A" w:rsidP="00F640C3">
            <w:pPr>
              <w:pStyle w:val="ListParagraph"/>
              <w:numPr>
                <w:ilvl w:val="0"/>
                <w:numId w:val="29"/>
              </w:numPr>
              <w:spacing w:after="10" w:line="277" w:lineRule="auto"/>
              <w:ind w:left="275" w:right="0" w:hanging="142"/>
            </w:pPr>
            <w:r w:rsidRPr="00060724">
              <w:rPr>
                <w:sz w:val="20"/>
              </w:rPr>
              <w:t>Meet with SCC</w:t>
            </w:r>
            <w:r w:rsidR="003A5A19">
              <w:rPr>
                <w:sz w:val="20"/>
              </w:rPr>
              <w:t xml:space="preserve">C </w:t>
            </w:r>
            <w:r w:rsidRPr="00060724">
              <w:rPr>
                <w:sz w:val="20"/>
              </w:rPr>
              <w:t>Heritage representatives as needed.</w:t>
            </w:r>
          </w:p>
          <w:p w14:paraId="7A449CF1" w14:textId="77777777" w:rsidR="00AD3B70" w:rsidRDefault="00AD3B70" w:rsidP="00AD3B70">
            <w:pPr>
              <w:pStyle w:val="ListParagraph"/>
              <w:spacing w:after="10" w:line="277" w:lineRule="auto"/>
              <w:ind w:left="275" w:right="0" w:firstLine="0"/>
            </w:pPr>
          </w:p>
          <w:p w14:paraId="179609AF" w14:textId="77777777" w:rsidR="0044144C" w:rsidRDefault="0044144C" w:rsidP="00AD3B70">
            <w:pPr>
              <w:pStyle w:val="ListParagraph"/>
              <w:spacing w:after="10" w:line="277" w:lineRule="auto"/>
              <w:ind w:left="275" w:right="0" w:firstLine="0"/>
            </w:pPr>
          </w:p>
          <w:p w14:paraId="407F66A3" w14:textId="77777777" w:rsidR="0044144C" w:rsidRDefault="0044144C" w:rsidP="00AD3B70">
            <w:pPr>
              <w:pStyle w:val="ListParagraph"/>
              <w:spacing w:after="10" w:line="277" w:lineRule="auto"/>
              <w:ind w:left="275" w:right="0" w:firstLine="0"/>
            </w:pPr>
          </w:p>
          <w:p w14:paraId="036ABE2F" w14:textId="753AA969" w:rsidR="007D358A" w:rsidRPr="00060724" w:rsidRDefault="007D358A" w:rsidP="00F640C3">
            <w:pPr>
              <w:pStyle w:val="ListParagraph"/>
              <w:numPr>
                <w:ilvl w:val="0"/>
                <w:numId w:val="29"/>
              </w:numPr>
              <w:spacing w:after="0" w:line="259" w:lineRule="auto"/>
              <w:ind w:left="275" w:right="0" w:hanging="142"/>
              <w:rPr>
                <w:b/>
              </w:rPr>
            </w:pPr>
            <w:r>
              <w:rPr>
                <w:sz w:val="20"/>
              </w:rPr>
              <w:t>Resolve</w:t>
            </w:r>
            <w:r w:rsidRPr="00060724">
              <w:rPr>
                <w:sz w:val="20"/>
              </w:rPr>
              <w:t xml:space="preserve"> parking issues with </w:t>
            </w:r>
            <w:r w:rsidR="00A06460">
              <w:rPr>
                <w:sz w:val="20"/>
              </w:rPr>
              <w:t xml:space="preserve">Buderim’s </w:t>
            </w:r>
            <w:r w:rsidRPr="00060724">
              <w:rPr>
                <w:sz w:val="20"/>
              </w:rPr>
              <w:t>local councillor</w:t>
            </w:r>
            <w:r w:rsidR="0044144C">
              <w:rPr>
                <w:sz w:val="20"/>
              </w:rPr>
              <w:t>.</w:t>
            </w:r>
          </w:p>
        </w:tc>
        <w:tc>
          <w:tcPr>
            <w:tcW w:w="1701" w:type="dxa"/>
            <w:tcBorders>
              <w:top w:val="single" w:sz="4" w:space="0" w:color="000000"/>
              <w:left w:val="single" w:sz="4" w:space="0" w:color="000000"/>
              <w:bottom w:val="single" w:sz="4" w:space="0" w:color="000000"/>
              <w:right w:val="single" w:sz="4" w:space="0" w:color="000000"/>
            </w:tcBorders>
          </w:tcPr>
          <w:p w14:paraId="310EC440" w14:textId="5ADE2749" w:rsidR="007D358A" w:rsidRPr="000530E8" w:rsidRDefault="007D358A" w:rsidP="005032A1">
            <w:pPr>
              <w:spacing w:after="0" w:line="259" w:lineRule="auto"/>
              <w:ind w:left="0" w:right="4" w:firstLine="0"/>
              <w:jc w:val="center"/>
              <w:rPr>
                <w:bCs/>
                <w:sz w:val="22"/>
              </w:rPr>
            </w:pPr>
            <w:r w:rsidRPr="000530E8">
              <w:rPr>
                <w:bCs/>
                <w:sz w:val="22"/>
              </w:rPr>
              <w:t>Annual review</w:t>
            </w:r>
          </w:p>
        </w:tc>
      </w:tr>
    </w:tbl>
    <w:p w14:paraId="7FF2969A" w14:textId="327CB1FA" w:rsidR="00ED3EA7" w:rsidRDefault="00ED3EA7" w:rsidP="004330B8">
      <w:pPr>
        <w:ind w:left="0" w:firstLine="0"/>
      </w:pPr>
    </w:p>
    <w:tbl>
      <w:tblPr>
        <w:tblStyle w:val="TableGrid"/>
        <w:tblW w:w="14175" w:type="dxa"/>
        <w:tblInd w:w="562" w:type="dxa"/>
        <w:tblLayout w:type="fixed"/>
        <w:tblCellMar>
          <w:top w:w="35" w:type="dxa"/>
        </w:tblCellMar>
        <w:tblLook w:val="04A0" w:firstRow="1" w:lastRow="0" w:firstColumn="1" w:lastColumn="0" w:noHBand="0" w:noVBand="1"/>
      </w:tblPr>
      <w:tblGrid>
        <w:gridCol w:w="2694"/>
        <w:gridCol w:w="141"/>
        <w:gridCol w:w="4757"/>
        <w:gridCol w:w="4820"/>
        <w:gridCol w:w="1763"/>
      </w:tblGrid>
      <w:tr w:rsidR="004330B8" w14:paraId="4410A96D" w14:textId="77777777" w:rsidTr="00E32F44">
        <w:trPr>
          <w:trHeight w:val="520"/>
        </w:trPr>
        <w:tc>
          <w:tcPr>
            <w:tcW w:w="2694" w:type="dxa"/>
            <w:tcBorders>
              <w:top w:val="single" w:sz="4" w:space="0" w:color="000000"/>
              <w:left w:val="single" w:sz="4" w:space="0" w:color="000000"/>
              <w:bottom w:val="single" w:sz="4" w:space="0" w:color="000000"/>
              <w:right w:val="single" w:sz="4" w:space="0" w:color="000000"/>
            </w:tcBorders>
          </w:tcPr>
          <w:p w14:paraId="4D1BAD4B" w14:textId="523615E3" w:rsidR="004330B8" w:rsidRDefault="004330B8" w:rsidP="005032A1">
            <w:pPr>
              <w:spacing w:after="102" w:line="259" w:lineRule="auto"/>
              <w:ind w:left="250" w:right="0" w:firstLine="0"/>
              <w:rPr>
                <w:sz w:val="20"/>
              </w:rPr>
            </w:pPr>
            <w:r>
              <w:rPr>
                <w:b/>
              </w:rPr>
              <w:lastRenderedPageBreak/>
              <w:t xml:space="preserve">       STRATEGY</w:t>
            </w:r>
          </w:p>
        </w:tc>
        <w:tc>
          <w:tcPr>
            <w:tcW w:w="141" w:type="dxa"/>
            <w:tcBorders>
              <w:top w:val="single" w:sz="4" w:space="0" w:color="000000"/>
              <w:left w:val="single" w:sz="4" w:space="0" w:color="000000"/>
              <w:bottom w:val="single" w:sz="4" w:space="0" w:color="000000"/>
              <w:right w:val="nil"/>
            </w:tcBorders>
          </w:tcPr>
          <w:p w14:paraId="39D40763" w14:textId="77777777" w:rsidR="004330B8" w:rsidRDefault="004330B8" w:rsidP="005032A1">
            <w:pPr>
              <w:spacing w:after="314" w:line="259" w:lineRule="auto"/>
              <w:ind w:left="235" w:right="0" w:firstLine="0"/>
              <w:rPr>
                <w:rFonts w:ascii="Segoe UI Symbol" w:eastAsia="Segoe UI Symbol" w:hAnsi="Segoe UI Symbol" w:cs="Segoe UI Symbol"/>
                <w:sz w:val="20"/>
              </w:rPr>
            </w:pPr>
          </w:p>
        </w:tc>
        <w:tc>
          <w:tcPr>
            <w:tcW w:w="4757" w:type="dxa"/>
            <w:tcBorders>
              <w:top w:val="single" w:sz="4" w:space="0" w:color="000000"/>
              <w:left w:val="nil"/>
              <w:bottom w:val="single" w:sz="4" w:space="0" w:color="000000"/>
              <w:right w:val="single" w:sz="4" w:space="0" w:color="000000"/>
            </w:tcBorders>
          </w:tcPr>
          <w:p w14:paraId="162C4572" w14:textId="364F3F76" w:rsidR="004330B8" w:rsidRDefault="004330B8" w:rsidP="00C503ED">
            <w:pPr>
              <w:spacing w:after="28" w:line="259" w:lineRule="auto"/>
              <w:ind w:left="0" w:right="0" w:firstLine="0"/>
              <w:rPr>
                <w:sz w:val="20"/>
              </w:rPr>
            </w:pPr>
            <w:r>
              <w:rPr>
                <w:b/>
                <w:bCs/>
                <w:szCs w:val="24"/>
              </w:rPr>
              <w:t xml:space="preserve">                                 </w:t>
            </w:r>
            <w:r w:rsidRPr="008354F3">
              <w:rPr>
                <w:b/>
                <w:bCs/>
                <w:szCs w:val="24"/>
              </w:rPr>
              <w:t>ACTIONS</w:t>
            </w:r>
          </w:p>
        </w:tc>
        <w:tc>
          <w:tcPr>
            <w:tcW w:w="4820" w:type="dxa"/>
            <w:tcBorders>
              <w:top w:val="single" w:sz="4" w:space="0" w:color="000000"/>
              <w:left w:val="single" w:sz="4" w:space="0" w:color="000000"/>
              <w:bottom w:val="single" w:sz="4" w:space="0" w:color="000000"/>
              <w:right w:val="single" w:sz="4" w:space="0" w:color="000000"/>
            </w:tcBorders>
          </w:tcPr>
          <w:p w14:paraId="76B98B16" w14:textId="3F29A21B" w:rsidR="004330B8" w:rsidRDefault="004330B8" w:rsidP="005032A1">
            <w:pPr>
              <w:spacing w:after="262" w:line="259" w:lineRule="auto"/>
              <w:ind w:left="430" w:right="0" w:firstLine="0"/>
              <w:rPr>
                <w:sz w:val="20"/>
              </w:rPr>
            </w:pPr>
            <w:r>
              <w:rPr>
                <w:b/>
              </w:rPr>
              <w:t xml:space="preserve">                INDICATORS</w:t>
            </w:r>
          </w:p>
        </w:tc>
        <w:tc>
          <w:tcPr>
            <w:tcW w:w="1763" w:type="dxa"/>
            <w:tcBorders>
              <w:top w:val="single" w:sz="4" w:space="0" w:color="000000"/>
              <w:left w:val="single" w:sz="4" w:space="0" w:color="000000"/>
              <w:bottom w:val="single" w:sz="4" w:space="0" w:color="000000"/>
              <w:right w:val="single" w:sz="4" w:space="0" w:color="000000"/>
            </w:tcBorders>
          </w:tcPr>
          <w:p w14:paraId="4719CE6B" w14:textId="3478293E" w:rsidR="004330B8" w:rsidRPr="004330B8" w:rsidRDefault="004330B8" w:rsidP="004330B8">
            <w:pPr>
              <w:spacing w:after="102" w:line="259" w:lineRule="auto"/>
              <w:ind w:left="106" w:right="0" w:firstLine="0"/>
              <w:jc w:val="center"/>
              <w:rPr>
                <w:b/>
                <w:bCs/>
                <w:szCs w:val="24"/>
              </w:rPr>
            </w:pPr>
            <w:r w:rsidRPr="004330B8">
              <w:rPr>
                <w:b/>
                <w:bCs/>
                <w:color w:val="auto"/>
                <w:szCs w:val="24"/>
              </w:rPr>
              <w:t>REVIEW</w:t>
            </w:r>
          </w:p>
        </w:tc>
      </w:tr>
      <w:tr w:rsidR="004330B8" w14:paraId="0877857C" w14:textId="77777777" w:rsidTr="004330B8">
        <w:trPr>
          <w:trHeight w:val="3116"/>
        </w:trPr>
        <w:tc>
          <w:tcPr>
            <w:tcW w:w="2694" w:type="dxa"/>
            <w:tcBorders>
              <w:top w:val="single" w:sz="4" w:space="0" w:color="000000"/>
              <w:left w:val="single" w:sz="4" w:space="0" w:color="000000"/>
              <w:bottom w:val="single" w:sz="4" w:space="0" w:color="000000"/>
              <w:right w:val="single" w:sz="4" w:space="0" w:color="000000"/>
            </w:tcBorders>
          </w:tcPr>
          <w:p w14:paraId="0D56463E" w14:textId="77777777" w:rsidR="004330B8" w:rsidRDefault="004330B8" w:rsidP="005032A1">
            <w:pPr>
              <w:spacing w:after="102" w:line="259" w:lineRule="auto"/>
              <w:ind w:left="250" w:right="0" w:firstLine="0"/>
            </w:pPr>
            <w:r>
              <w:rPr>
                <w:sz w:val="20"/>
              </w:rPr>
              <w:t xml:space="preserve"> </w:t>
            </w:r>
          </w:p>
          <w:p w14:paraId="41D17763" w14:textId="1180D414" w:rsidR="004330B8" w:rsidRDefault="004330B8" w:rsidP="005032A1">
            <w:pPr>
              <w:spacing w:after="1" w:line="240" w:lineRule="auto"/>
              <w:ind w:left="250" w:right="53" w:firstLine="0"/>
            </w:pPr>
            <w:r w:rsidRPr="00574D5C">
              <w:rPr>
                <w:color w:val="auto"/>
                <w:sz w:val="20"/>
              </w:rPr>
              <w:t>4.</w:t>
            </w:r>
            <w:r>
              <w:rPr>
                <w:sz w:val="20"/>
              </w:rPr>
              <w:t xml:space="preserve">Initiate and undertake related training activities for </w:t>
            </w:r>
          </w:p>
          <w:p w14:paraId="1BDDFA04" w14:textId="77777777" w:rsidR="004330B8" w:rsidRDefault="004330B8" w:rsidP="005032A1">
            <w:pPr>
              <w:spacing w:after="0" w:line="259" w:lineRule="auto"/>
              <w:ind w:left="250" w:right="0" w:firstLine="0"/>
            </w:pPr>
            <w:r>
              <w:rPr>
                <w:sz w:val="20"/>
              </w:rPr>
              <w:t xml:space="preserve">members and </w:t>
            </w:r>
          </w:p>
          <w:p w14:paraId="2DCD3842" w14:textId="77777777" w:rsidR="004330B8" w:rsidRDefault="004330B8" w:rsidP="005032A1">
            <w:pPr>
              <w:spacing w:after="84" w:line="245" w:lineRule="auto"/>
              <w:ind w:left="250" w:right="0" w:firstLine="0"/>
            </w:pPr>
            <w:r>
              <w:rPr>
                <w:sz w:val="20"/>
              </w:rPr>
              <w:t>volunteers and avail ourselves of relevant training provided by other organisations</w:t>
            </w:r>
            <w:r>
              <w:rPr>
                <w:b/>
              </w:rPr>
              <w:t xml:space="preserve">. </w:t>
            </w:r>
          </w:p>
          <w:p w14:paraId="34F3F66C" w14:textId="063FAF67" w:rsidR="004330B8" w:rsidRDefault="004330B8" w:rsidP="005032A1">
            <w:pPr>
              <w:spacing w:after="0" w:line="259" w:lineRule="auto"/>
              <w:ind w:left="250" w:right="0" w:firstLine="0"/>
            </w:pPr>
            <w:r>
              <w:rPr>
                <w:rFonts w:ascii="Times New Roman" w:eastAsia="Times New Roman" w:hAnsi="Times New Roman" w:cs="Times New Roman"/>
                <w:sz w:val="20"/>
              </w:rPr>
              <w:t xml:space="preserve"> </w:t>
            </w:r>
            <w:r>
              <w:rPr>
                <w:sz w:val="20"/>
              </w:rPr>
              <w:t>*SCC Heritage programs 2.3.3</w:t>
            </w:r>
          </w:p>
        </w:tc>
        <w:tc>
          <w:tcPr>
            <w:tcW w:w="141" w:type="dxa"/>
            <w:tcBorders>
              <w:top w:val="single" w:sz="4" w:space="0" w:color="000000"/>
              <w:left w:val="single" w:sz="4" w:space="0" w:color="000000"/>
              <w:bottom w:val="single" w:sz="4" w:space="0" w:color="000000"/>
              <w:right w:val="nil"/>
            </w:tcBorders>
          </w:tcPr>
          <w:p w14:paraId="71C0B5CA" w14:textId="2940D56F" w:rsidR="004330B8" w:rsidRDefault="004330B8" w:rsidP="005032A1">
            <w:pPr>
              <w:spacing w:after="0" w:line="259" w:lineRule="auto"/>
              <w:ind w:left="235" w:right="0" w:firstLine="0"/>
            </w:pPr>
            <w:r>
              <w:rPr>
                <w:rFonts w:ascii="Arial" w:eastAsia="Arial" w:hAnsi="Arial" w:cs="Arial"/>
                <w:sz w:val="20"/>
              </w:rPr>
              <w:t xml:space="preserve"> </w:t>
            </w:r>
          </w:p>
        </w:tc>
        <w:tc>
          <w:tcPr>
            <w:tcW w:w="4757" w:type="dxa"/>
            <w:tcBorders>
              <w:top w:val="single" w:sz="4" w:space="0" w:color="000000"/>
              <w:left w:val="nil"/>
              <w:bottom w:val="single" w:sz="4" w:space="0" w:color="000000"/>
              <w:right w:val="single" w:sz="4" w:space="0" w:color="000000"/>
            </w:tcBorders>
          </w:tcPr>
          <w:p w14:paraId="6BFAC026" w14:textId="793F35BF" w:rsidR="004330B8" w:rsidRPr="00D70126" w:rsidRDefault="004330B8" w:rsidP="00944C74">
            <w:pPr>
              <w:pStyle w:val="ListParagraph"/>
              <w:numPr>
                <w:ilvl w:val="0"/>
                <w:numId w:val="35"/>
              </w:numPr>
              <w:spacing w:after="0" w:line="240" w:lineRule="auto"/>
              <w:ind w:left="361" w:right="210" w:hanging="361"/>
              <w:rPr>
                <w:sz w:val="20"/>
              </w:rPr>
            </w:pPr>
            <w:r w:rsidRPr="00D70126">
              <w:rPr>
                <w:sz w:val="20"/>
              </w:rPr>
              <w:t>Review methods of recruitment of members and volunteers.</w:t>
            </w:r>
          </w:p>
          <w:p w14:paraId="5C62D932" w14:textId="77777777" w:rsidR="004330B8" w:rsidRPr="002178A3" w:rsidRDefault="004330B8" w:rsidP="00944C74">
            <w:pPr>
              <w:spacing w:after="0" w:line="240" w:lineRule="auto"/>
              <w:ind w:left="265" w:right="210" w:hanging="283"/>
            </w:pPr>
          </w:p>
          <w:p w14:paraId="5C9FE299" w14:textId="6107A97D" w:rsidR="004330B8" w:rsidRPr="001B295D" w:rsidRDefault="004330B8" w:rsidP="001B295D">
            <w:pPr>
              <w:pStyle w:val="ListParagraph"/>
              <w:numPr>
                <w:ilvl w:val="0"/>
                <w:numId w:val="31"/>
              </w:numPr>
              <w:spacing w:after="0" w:line="240" w:lineRule="auto"/>
              <w:ind w:left="265" w:right="24" w:hanging="283"/>
              <w:rPr>
                <w:sz w:val="20"/>
              </w:rPr>
            </w:pPr>
            <w:r w:rsidRPr="002178A3">
              <w:rPr>
                <w:sz w:val="20"/>
              </w:rPr>
              <w:t>Increase membership of BHS through targeted activities in the</w:t>
            </w:r>
            <w:r w:rsidR="001B295D">
              <w:rPr>
                <w:sz w:val="20"/>
              </w:rPr>
              <w:t xml:space="preserve"> c</w:t>
            </w:r>
            <w:r w:rsidRPr="001B295D">
              <w:rPr>
                <w:sz w:val="20"/>
              </w:rPr>
              <w:t>ommunity.</w:t>
            </w:r>
          </w:p>
          <w:p w14:paraId="4511382C" w14:textId="77777777" w:rsidR="004330B8" w:rsidRPr="002178A3" w:rsidRDefault="004330B8" w:rsidP="00944C74">
            <w:pPr>
              <w:spacing w:after="0" w:line="240" w:lineRule="auto"/>
              <w:ind w:left="265" w:right="24" w:hanging="283"/>
            </w:pPr>
          </w:p>
          <w:p w14:paraId="7CC4DC66" w14:textId="6165ECD6" w:rsidR="004330B8" w:rsidRPr="002178A3" w:rsidRDefault="004330B8" w:rsidP="00944C74">
            <w:pPr>
              <w:pStyle w:val="ListParagraph"/>
              <w:numPr>
                <w:ilvl w:val="0"/>
                <w:numId w:val="31"/>
              </w:numPr>
              <w:spacing w:after="0" w:line="240" w:lineRule="auto"/>
              <w:ind w:left="265" w:right="0" w:hanging="283"/>
            </w:pPr>
            <w:r w:rsidRPr="002178A3">
              <w:rPr>
                <w:sz w:val="20"/>
              </w:rPr>
              <w:t>Review ways to develop members and volunteer skills * Sunshine Coast Heritage Plan 2021-2031 Strategy 3.2.1</w:t>
            </w:r>
          </w:p>
          <w:p w14:paraId="498FAD7D" w14:textId="77777777" w:rsidR="004330B8" w:rsidRPr="002178A3" w:rsidRDefault="004330B8" w:rsidP="00944C74">
            <w:pPr>
              <w:spacing w:after="0" w:line="240" w:lineRule="auto"/>
              <w:ind w:left="265" w:right="232" w:hanging="283"/>
              <w:rPr>
                <w:sz w:val="20"/>
              </w:rPr>
            </w:pPr>
          </w:p>
          <w:p w14:paraId="7281AFA5" w14:textId="0BABD110" w:rsidR="004330B8" w:rsidRPr="00AC5195" w:rsidRDefault="004330B8" w:rsidP="00944C74">
            <w:pPr>
              <w:pStyle w:val="ListParagraph"/>
              <w:numPr>
                <w:ilvl w:val="0"/>
                <w:numId w:val="31"/>
              </w:numPr>
              <w:spacing w:after="0" w:line="240" w:lineRule="auto"/>
              <w:ind w:left="265" w:right="232" w:hanging="283"/>
            </w:pPr>
            <w:r w:rsidRPr="002178A3">
              <w:rPr>
                <w:sz w:val="20"/>
              </w:rPr>
              <w:t>Develop in the organisation a sense of comradeship, cooperation, enjoyment, satisfaction and achievement among members.</w:t>
            </w:r>
          </w:p>
        </w:tc>
        <w:tc>
          <w:tcPr>
            <w:tcW w:w="4820" w:type="dxa"/>
            <w:tcBorders>
              <w:top w:val="single" w:sz="4" w:space="0" w:color="000000"/>
              <w:left w:val="single" w:sz="4" w:space="0" w:color="000000"/>
              <w:bottom w:val="single" w:sz="4" w:space="0" w:color="000000"/>
              <w:right w:val="single" w:sz="4" w:space="0" w:color="000000"/>
            </w:tcBorders>
          </w:tcPr>
          <w:p w14:paraId="19FE5CFA" w14:textId="1D84AAA5" w:rsidR="004330B8" w:rsidRPr="00B82B28" w:rsidRDefault="004330B8" w:rsidP="003E30EB">
            <w:pPr>
              <w:pStyle w:val="ListParagraph"/>
              <w:numPr>
                <w:ilvl w:val="0"/>
                <w:numId w:val="36"/>
              </w:numPr>
              <w:spacing w:after="262" w:line="259" w:lineRule="auto"/>
              <w:ind w:left="275" w:right="0" w:hanging="142"/>
            </w:pPr>
            <w:r w:rsidRPr="00DB2BE1">
              <w:rPr>
                <w:sz w:val="20"/>
              </w:rPr>
              <w:t xml:space="preserve">Increased membership numbers  </w:t>
            </w:r>
          </w:p>
          <w:p w14:paraId="00B51F71" w14:textId="77777777" w:rsidR="00B82B28" w:rsidRDefault="00B82B28" w:rsidP="00B82B28">
            <w:pPr>
              <w:pStyle w:val="ListParagraph"/>
              <w:spacing w:after="262" w:line="259" w:lineRule="auto"/>
              <w:ind w:left="275" w:right="0" w:firstLine="0"/>
            </w:pPr>
          </w:p>
          <w:p w14:paraId="4E41A847" w14:textId="77777777" w:rsidR="004330B8" w:rsidRPr="00473D90" w:rsidRDefault="004330B8" w:rsidP="003E30EB">
            <w:pPr>
              <w:pStyle w:val="ListParagraph"/>
              <w:numPr>
                <w:ilvl w:val="0"/>
                <w:numId w:val="34"/>
              </w:numPr>
              <w:spacing w:after="235" w:line="259" w:lineRule="auto"/>
              <w:ind w:left="275" w:right="0" w:hanging="142"/>
            </w:pPr>
            <w:r w:rsidRPr="0092028D">
              <w:rPr>
                <w:sz w:val="20"/>
              </w:rPr>
              <w:t xml:space="preserve">Increased volunteer numbers </w:t>
            </w:r>
          </w:p>
          <w:p w14:paraId="3F2797C4" w14:textId="77777777" w:rsidR="004330B8" w:rsidRPr="00473D90" w:rsidRDefault="004330B8" w:rsidP="003E30EB">
            <w:pPr>
              <w:pStyle w:val="ListParagraph"/>
              <w:spacing w:after="235" w:line="259" w:lineRule="auto"/>
              <w:ind w:left="275" w:right="0" w:hanging="142"/>
              <w:rPr>
                <w:sz w:val="16"/>
                <w:szCs w:val="16"/>
              </w:rPr>
            </w:pPr>
          </w:p>
          <w:p w14:paraId="7343A14D" w14:textId="678F691B" w:rsidR="00B82B28" w:rsidRPr="00B82B28" w:rsidRDefault="004330B8" w:rsidP="00B82B28">
            <w:pPr>
              <w:pStyle w:val="ListParagraph"/>
              <w:numPr>
                <w:ilvl w:val="0"/>
                <w:numId w:val="34"/>
              </w:numPr>
              <w:spacing w:after="237" w:line="259" w:lineRule="auto"/>
              <w:ind w:left="275" w:right="0" w:hanging="142"/>
            </w:pPr>
            <w:r w:rsidRPr="0092028D">
              <w:rPr>
                <w:sz w:val="20"/>
              </w:rPr>
              <w:t>Skill requirements identified</w:t>
            </w:r>
            <w:r w:rsidR="00B82B28">
              <w:rPr>
                <w:sz w:val="20"/>
              </w:rPr>
              <w:t>.</w:t>
            </w:r>
          </w:p>
          <w:p w14:paraId="48229F3C" w14:textId="77777777" w:rsidR="00B82B28" w:rsidRPr="00831C9E" w:rsidRDefault="00B82B28" w:rsidP="00831C9E">
            <w:pPr>
              <w:pStyle w:val="ListParagraph"/>
              <w:spacing w:after="237" w:line="259" w:lineRule="auto"/>
              <w:ind w:left="275" w:right="0" w:firstLine="0"/>
              <w:rPr>
                <w:sz w:val="20"/>
                <w:szCs w:val="20"/>
              </w:rPr>
            </w:pPr>
          </w:p>
          <w:p w14:paraId="70886EC1" w14:textId="77777777" w:rsidR="004330B8" w:rsidRPr="0092028D" w:rsidRDefault="004330B8" w:rsidP="003E30EB">
            <w:pPr>
              <w:pStyle w:val="ListParagraph"/>
              <w:numPr>
                <w:ilvl w:val="0"/>
                <w:numId w:val="34"/>
              </w:numPr>
              <w:spacing w:after="0" w:line="259" w:lineRule="auto"/>
              <w:ind w:left="275" w:right="0" w:hanging="142"/>
              <w:rPr>
                <w:sz w:val="20"/>
              </w:rPr>
            </w:pPr>
            <w:r w:rsidRPr="0092028D">
              <w:rPr>
                <w:sz w:val="20"/>
              </w:rPr>
              <w:t>Skills development activities undertaken.</w:t>
            </w:r>
          </w:p>
          <w:p w14:paraId="4AB1E3A1" w14:textId="77777777" w:rsidR="004330B8" w:rsidRDefault="004330B8" w:rsidP="00831C9E">
            <w:pPr>
              <w:spacing w:after="0" w:line="259" w:lineRule="auto"/>
              <w:ind w:left="0" w:right="0" w:firstLine="0"/>
              <w:rPr>
                <w:sz w:val="20"/>
              </w:rPr>
            </w:pPr>
          </w:p>
          <w:p w14:paraId="58518C36" w14:textId="7F966E99" w:rsidR="004330B8" w:rsidRPr="00BB1B0D" w:rsidRDefault="004330B8" w:rsidP="003E30EB">
            <w:pPr>
              <w:pStyle w:val="ListParagraph"/>
              <w:numPr>
                <w:ilvl w:val="0"/>
                <w:numId w:val="32"/>
              </w:numPr>
              <w:spacing w:after="0" w:line="259" w:lineRule="auto"/>
              <w:ind w:left="275" w:right="0" w:hanging="142"/>
              <w:rPr>
                <w:color w:val="auto"/>
                <w:sz w:val="20"/>
              </w:rPr>
            </w:pPr>
            <w:r w:rsidRPr="00BB1B0D">
              <w:rPr>
                <w:color w:val="auto"/>
                <w:sz w:val="20"/>
              </w:rPr>
              <w:t>Quarterly meetings with volunteers held.</w:t>
            </w:r>
          </w:p>
          <w:p w14:paraId="799F37EB" w14:textId="77777777" w:rsidR="00831C9E" w:rsidRPr="00BB1B0D" w:rsidRDefault="00831C9E" w:rsidP="00BB1B0D">
            <w:pPr>
              <w:pStyle w:val="ListParagraph"/>
              <w:spacing w:after="0" w:line="259" w:lineRule="auto"/>
              <w:ind w:left="275" w:right="0" w:firstLine="0"/>
              <w:rPr>
                <w:color w:val="auto"/>
                <w:sz w:val="20"/>
              </w:rPr>
            </w:pPr>
          </w:p>
          <w:p w14:paraId="26F8ADE6" w14:textId="77777777" w:rsidR="004330B8" w:rsidRPr="00BB1B0D" w:rsidRDefault="004330B8" w:rsidP="003E30EB">
            <w:pPr>
              <w:pStyle w:val="ListParagraph"/>
              <w:numPr>
                <w:ilvl w:val="0"/>
                <w:numId w:val="32"/>
              </w:numPr>
              <w:spacing w:after="0" w:line="259" w:lineRule="auto"/>
              <w:ind w:left="275" w:right="0" w:hanging="142"/>
            </w:pPr>
            <w:r w:rsidRPr="00BB1B0D">
              <w:rPr>
                <w:color w:val="auto"/>
                <w:sz w:val="20"/>
              </w:rPr>
              <w:t xml:space="preserve">Bi-monthly social activity </w:t>
            </w:r>
            <w:r w:rsidR="00831C9E" w:rsidRPr="00BB1B0D">
              <w:rPr>
                <w:color w:val="auto"/>
                <w:sz w:val="20"/>
              </w:rPr>
              <w:t xml:space="preserve">and annual Soiree </w:t>
            </w:r>
            <w:r w:rsidRPr="00BB1B0D">
              <w:rPr>
                <w:color w:val="auto"/>
                <w:sz w:val="20"/>
              </w:rPr>
              <w:t xml:space="preserve">held. </w:t>
            </w:r>
          </w:p>
          <w:p w14:paraId="2D34053B" w14:textId="77777777" w:rsidR="00BB1B0D" w:rsidRPr="004827A2" w:rsidRDefault="00BB1B0D" w:rsidP="00BB1B0D">
            <w:pPr>
              <w:pStyle w:val="ListParagraph"/>
              <w:rPr>
                <w:sz w:val="20"/>
                <w:szCs w:val="20"/>
              </w:rPr>
            </w:pPr>
          </w:p>
          <w:p w14:paraId="3400F04E" w14:textId="5BCC6F6B" w:rsidR="00BB1B0D" w:rsidRDefault="004827A2" w:rsidP="003E30EB">
            <w:pPr>
              <w:pStyle w:val="ListParagraph"/>
              <w:numPr>
                <w:ilvl w:val="0"/>
                <w:numId w:val="32"/>
              </w:numPr>
              <w:spacing w:after="0" w:line="259" w:lineRule="auto"/>
              <w:ind w:left="275" w:right="0" w:hanging="142"/>
            </w:pPr>
            <w:r>
              <w:rPr>
                <w:sz w:val="20"/>
                <w:szCs w:val="20"/>
              </w:rPr>
              <w:t>M</w:t>
            </w:r>
            <w:r w:rsidRPr="004827A2">
              <w:rPr>
                <w:sz w:val="20"/>
                <w:szCs w:val="20"/>
              </w:rPr>
              <w:t>easure</w:t>
            </w:r>
            <w:r>
              <w:rPr>
                <w:sz w:val="20"/>
                <w:szCs w:val="20"/>
              </w:rPr>
              <w:t xml:space="preserve"> and report volunteer satisfaction.</w:t>
            </w:r>
          </w:p>
        </w:tc>
        <w:tc>
          <w:tcPr>
            <w:tcW w:w="1763" w:type="dxa"/>
            <w:tcBorders>
              <w:top w:val="single" w:sz="4" w:space="0" w:color="000000"/>
              <w:left w:val="single" w:sz="4" w:space="0" w:color="000000"/>
              <w:bottom w:val="single" w:sz="4" w:space="0" w:color="000000"/>
              <w:right w:val="single" w:sz="4" w:space="0" w:color="000000"/>
            </w:tcBorders>
          </w:tcPr>
          <w:p w14:paraId="230FBBC0" w14:textId="77777777" w:rsidR="004330B8" w:rsidRDefault="004330B8" w:rsidP="005032A1">
            <w:pPr>
              <w:spacing w:after="102" w:line="259" w:lineRule="auto"/>
              <w:ind w:left="106" w:right="0" w:firstLine="0"/>
            </w:pPr>
            <w:r>
              <w:rPr>
                <w:sz w:val="20"/>
              </w:rPr>
              <w:t xml:space="preserve"> </w:t>
            </w:r>
          </w:p>
          <w:p w14:paraId="2DA27F4E" w14:textId="77777777" w:rsidR="004330B8" w:rsidRDefault="004330B8" w:rsidP="005032A1">
            <w:pPr>
              <w:spacing w:after="0" w:line="259" w:lineRule="auto"/>
              <w:ind w:left="106" w:right="0" w:firstLine="0"/>
            </w:pPr>
            <w:r>
              <w:rPr>
                <w:sz w:val="20"/>
              </w:rPr>
              <w:t xml:space="preserve">Monthly </w:t>
            </w:r>
          </w:p>
          <w:p w14:paraId="4DFAA2E9" w14:textId="77777777" w:rsidR="004330B8" w:rsidRDefault="004330B8" w:rsidP="005032A1">
            <w:pPr>
              <w:spacing w:after="121" w:line="240" w:lineRule="auto"/>
              <w:ind w:left="106" w:right="0" w:firstLine="0"/>
            </w:pPr>
            <w:r>
              <w:rPr>
                <w:sz w:val="20"/>
              </w:rPr>
              <w:t xml:space="preserve">(Management Meeting) and ongoing </w:t>
            </w:r>
          </w:p>
          <w:p w14:paraId="23489ABD" w14:textId="77777777" w:rsidR="004330B8" w:rsidRDefault="004330B8" w:rsidP="005032A1">
            <w:pPr>
              <w:spacing w:after="102" w:line="259" w:lineRule="auto"/>
              <w:ind w:left="106" w:right="0" w:firstLine="0"/>
            </w:pPr>
            <w:r>
              <w:rPr>
                <w:sz w:val="20"/>
              </w:rPr>
              <w:t xml:space="preserve"> </w:t>
            </w:r>
          </w:p>
          <w:p w14:paraId="33651330" w14:textId="77777777" w:rsidR="004330B8" w:rsidRDefault="004330B8" w:rsidP="005032A1">
            <w:pPr>
              <w:spacing w:after="102" w:line="259" w:lineRule="auto"/>
              <w:ind w:left="106" w:right="0" w:firstLine="0"/>
            </w:pPr>
            <w:r>
              <w:rPr>
                <w:sz w:val="20"/>
              </w:rPr>
              <w:t xml:space="preserve"> </w:t>
            </w:r>
          </w:p>
          <w:p w14:paraId="479DD9B3" w14:textId="77777777" w:rsidR="004330B8" w:rsidRDefault="004330B8" w:rsidP="005032A1">
            <w:pPr>
              <w:spacing w:after="100" w:line="259" w:lineRule="auto"/>
              <w:ind w:left="106" w:right="0" w:firstLine="0"/>
            </w:pPr>
            <w:r>
              <w:rPr>
                <w:sz w:val="20"/>
              </w:rPr>
              <w:t xml:space="preserve"> </w:t>
            </w:r>
          </w:p>
          <w:p w14:paraId="0DB589E3" w14:textId="77777777" w:rsidR="004330B8" w:rsidRDefault="004330B8" w:rsidP="005032A1">
            <w:pPr>
              <w:spacing w:after="0" w:line="259" w:lineRule="auto"/>
              <w:ind w:left="106" w:right="0" w:firstLine="0"/>
            </w:pPr>
            <w:r>
              <w:rPr>
                <w:sz w:val="20"/>
              </w:rPr>
              <w:t xml:space="preserve"> </w:t>
            </w:r>
          </w:p>
        </w:tc>
      </w:tr>
      <w:tr w:rsidR="004330B8" w14:paraId="4F1A5B93" w14:textId="77777777" w:rsidTr="004330B8">
        <w:trPr>
          <w:trHeight w:val="1087"/>
        </w:trPr>
        <w:tc>
          <w:tcPr>
            <w:tcW w:w="2694" w:type="dxa"/>
            <w:tcBorders>
              <w:top w:val="single" w:sz="4" w:space="0" w:color="000000"/>
              <w:left w:val="single" w:sz="4" w:space="0" w:color="000000"/>
              <w:bottom w:val="single" w:sz="4" w:space="0" w:color="000000"/>
              <w:right w:val="single" w:sz="4" w:space="0" w:color="000000"/>
            </w:tcBorders>
          </w:tcPr>
          <w:p w14:paraId="5C552AFF" w14:textId="77777777" w:rsidR="004330B8" w:rsidRDefault="004330B8" w:rsidP="00742627">
            <w:pPr>
              <w:spacing w:after="37" w:line="259" w:lineRule="auto"/>
              <w:ind w:left="468" w:right="0" w:firstLine="0"/>
            </w:pPr>
            <w:r>
              <w:rPr>
                <w:sz w:val="20"/>
              </w:rPr>
              <w:t xml:space="preserve"> </w:t>
            </w:r>
          </w:p>
          <w:p w14:paraId="4A5F5DA4" w14:textId="77777777" w:rsidR="004330B8" w:rsidRDefault="004330B8" w:rsidP="00742627">
            <w:pPr>
              <w:spacing w:after="0" w:line="241" w:lineRule="auto"/>
              <w:ind w:left="281" w:right="109" w:firstLine="0"/>
            </w:pPr>
            <w:r w:rsidRPr="00574D5C">
              <w:rPr>
                <w:color w:val="auto"/>
                <w:sz w:val="20"/>
              </w:rPr>
              <w:t xml:space="preserve">5. Publicise </w:t>
            </w:r>
            <w:r>
              <w:rPr>
                <w:sz w:val="20"/>
              </w:rPr>
              <w:t xml:space="preserve">and promote the work and activities of the Society through a range of media platforms to stimulate </w:t>
            </w:r>
          </w:p>
          <w:p w14:paraId="479830B9" w14:textId="77777777" w:rsidR="004330B8" w:rsidRDefault="004330B8" w:rsidP="00742627">
            <w:pPr>
              <w:spacing w:after="79" w:line="242" w:lineRule="auto"/>
              <w:ind w:left="281" w:right="83" w:firstLine="0"/>
            </w:pPr>
            <w:r>
              <w:rPr>
                <w:sz w:val="20"/>
              </w:rPr>
              <w:t xml:space="preserve">public interest, support and appropriate use of the facilities.  </w:t>
            </w:r>
          </w:p>
          <w:p w14:paraId="3492025F" w14:textId="4A2B7716" w:rsidR="004330B8" w:rsidRDefault="004330B8" w:rsidP="00742627">
            <w:pPr>
              <w:spacing w:after="28" w:line="241" w:lineRule="auto"/>
              <w:ind w:left="281" w:right="0" w:hanging="142"/>
            </w:pPr>
            <w:r>
              <w:rPr>
                <w:rFonts w:ascii="Times New Roman" w:eastAsia="Times New Roman" w:hAnsi="Times New Roman" w:cs="Times New Roman"/>
                <w:sz w:val="20"/>
              </w:rPr>
              <w:t xml:space="preserve">   *</w:t>
            </w:r>
            <w:r>
              <w:rPr>
                <w:sz w:val="20"/>
              </w:rPr>
              <w:t xml:space="preserve"> Sunshine Coast Heritage Plan 2021-2031 Strategy 3.3.1, </w:t>
            </w:r>
          </w:p>
          <w:p w14:paraId="7C982E6F" w14:textId="6071D632" w:rsidR="004330B8" w:rsidRDefault="004330B8" w:rsidP="00742627">
            <w:pPr>
              <w:spacing w:after="102" w:line="259" w:lineRule="auto"/>
              <w:ind w:left="250" w:right="0" w:firstLine="0"/>
              <w:rPr>
                <w:sz w:val="20"/>
              </w:rPr>
            </w:pPr>
            <w:r>
              <w:rPr>
                <w:sz w:val="20"/>
              </w:rPr>
              <w:t>3.3.2, 4.2.1 &amp; 4.3.2</w:t>
            </w:r>
            <w:r>
              <w:rPr>
                <w:rFonts w:ascii="Times New Roman" w:eastAsia="Times New Roman" w:hAnsi="Times New Roman" w:cs="Times New Roman"/>
                <w:sz w:val="20"/>
              </w:rPr>
              <w:t xml:space="preserve"> </w:t>
            </w:r>
          </w:p>
        </w:tc>
        <w:tc>
          <w:tcPr>
            <w:tcW w:w="141" w:type="dxa"/>
            <w:tcBorders>
              <w:top w:val="single" w:sz="4" w:space="0" w:color="000000"/>
              <w:left w:val="single" w:sz="4" w:space="0" w:color="000000"/>
              <w:bottom w:val="single" w:sz="4" w:space="0" w:color="000000"/>
              <w:right w:val="nil"/>
            </w:tcBorders>
          </w:tcPr>
          <w:p w14:paraId="753A5035" w14:textId="77777777" w:rsidR="004330B8" w:rsidRDefault="004330B8" w:rsidP="00742627">
            <w:pPr>
              <w:spacing w:after="0" w:line="259" w:lineRule="auto"/>
              <w:ind w:left="235" w:right="0" w:firstLine="0"/>
              <w:rPr>
                <w:rFonts w:ascii="Arial" w:eastAsia="Arial" w:hAnsi="Arial" w:cs="Arial"/>
                <w:sz w:val="20"/>
              </w:rPr>
            </w:pPr>
          </w:p>
        </w:tc>
        <w:tc>
          <w:tcPr>
            <w:tcW w:w="4757" w:type="dxa"/>
            <w:tcBorders>
              <w:top w:val="single" w:sz="4" w:space="0" w:color="000000"/>
              <w:left w:val="nil"/>
              <w:bottom w:val="single" w:sz="4" w:space="0" w:color="000000"/>
              <w:right w:val="single" w:sz="4" w:space="0" w:color="000000"/>
            </w:tcBorders>
          </w:tcPr>
          <w:p w14:paraId="06142D52" w14:textId="493E8628" w:rsidR="004330B8" w:rsidRPr="00833CBB" w:rsidRDefault="004330B8" w:rsidP="006158DD">
            <w:pPr>
              <w:pStyle w:val="ListParagraph"/>
              <w:numPr>
                <w:ilvl w:val="0"/>
                <w:numId w:val="38"/>
              </w:numPr>
              <w:spacing w:after="0" w:line="240" w:lineRule="auto"/>
              <w:ind w:left="219" w:right="87" w:hanging="219"/>
              <w:rPr>
                <w:sz w:val="20"/>
                <w:szCs w:val="20"/>
              </w:rPr>
            </w:pPr>
            <w:r w:rsidRPr="00833CBB">
              <w:rPr>
                <w:sz w:val="20"/>
                <w:szCs w:val="20"/>
              </w:rPr>
              <w:t xml:space="preserve">Implement methods to publicise the special activities and work of the Society. </w:t>
            </w:r>
          </w:p>
          <w:p w14:paraId="682DB056" w14:textId="7BE34B27" w:rsidR="004330B8" w:rsidRPr="00833CBB" w:rsidRDefault="004330B8" w:rsidP="006158DD">
            <w:pPr>
              <w:pStyle w:val="ListParagraph"/>
              <w:numPr>
                <w:ilvl w:val="0"/>
                <w:numId w:val="38"/>
              </w:numPr>
              <w:spacing w:after="0" w:line="240" w:lineRule="auto"/>
              <w:ind w:left="219" w:right="236" w:hanging="219"/>
              <w:rPr>
                <w:sz w:val="20"/>
                <w:szCs w:val="20"/>
              </w:rPr>
            </w:pPr>
            <w:r w:rsidRPr="00833CBB">
              <w:rPr>
                <w:sz w:val="20"/>
                <w:szCs w:val="20"/>
              </w:rPr>
              <w:t xml:space="preserve">Invite appropriate individuals and organisations to assist in work, promotions and marketing, including local government councillors, local state and federal political representatives.  </w:t>
            </w:r>
          </w:p>
          <w:p w14:paraId="0AF135B1" w14:textId="59A2881F" w:rsidR="004330B8" w:rsidRPr="00833CBB" w:rsidRDefault="004330B8" w:rsidP="006158DD">
            <w:pPr>
              <w:pStyle w:val="ListParagraph"/>
              <w:numPr>
                <w:ilvl w:val="0"/>
                <w:numId w:val="38"/>
              </w:numPr>
              <w:spacing w:after="0" w:line="240" w:lineRule="auto"/>
              <w:ind w:left="219" w:right="223" w:hanging="219"/>
              <w:rPr>
                <w:sz w:val="20"/>
                <w:szCs w:val="20"/>
              </w:rPr>
            </w:pPr>
            <w:r w:rsidRPr="00833CBB">
              <w:rPr>
                <w:sz w:val="20"/>
                <w:szCs w:val="20"/>
              </w:rPr>
              <w:t>Develop and undertake an annual program of outreach activities and educational programs to create and promote interest in the work of the Society, in the community.  Develop and maintain links with educational institutions such as universities, schools and colleges to fit with their curriculums.</w:t>
            </w:r>
          </w:p>
          <w:p w14:paraId="20F0DAB0" w14:textId="5A960A64" w:rsidR="004330B8" w:rsidRPr="00833CBB" w:rsidRDefault="004330B8" w:rsidP="006158DD">
            <w:pPr>
              <w:pStyle w:val="ListParagraph"/>
              <w:numPr>
                <w:ilvl w:val="0"/>
                <w:numId w:val="38"/>
              </w:numPr>
              <w:spacing w:after="0" w:line="240" w:lineRule="auto"/>
              <w:ind w:left="219" w:right="0" w:hanging="219"/>
              <w:rPr>
                <w:sz w:val="20"/>
                <w:szCs w:val="20"/>
              </w:rPr>
            </w:pPr>
            <w:r w:rsidRPr="00833CBB">
              <w:rPr>
                <w:sz w:val="20"/>
                <w:szCs w:val="20"/>
              </w:rPr>
              <w:t xml:space="preserve">Establish links with heritage and other groups to further the activities and work of the Society. </w:t>
            </w:r>
          </w:p>
          <w:p w14:paraId="0D8EAA60" w14:textId="77777777" w:rsidR="004F5B72" w:rsidRDefault="004330B8" w:rsidP="00364B47">
            <w:pPr>
              <w:pStyle w:val="ListParagraph"/>
              <w:numPr>
                <w:ilvl w:val="0"/>
                <w:numId w:val="38"/>
              </w:numPr>
              <w:spacing w:after="0" w:line="240" w:lineRule="auto"/>
              <w:ind w:left="219" w:right="0" w:hanging="219"/>
              <w:rPr>
                <w:sz w:val="20"/>
                <w:szCs w:val="20"/>
              </w:rPr>
            </w:pPr>
            <w:r w:rsidRPr="00833CBB">
              <w:rPr>
                <w:sz w:val="20"/>
                <w:szCs w:val="20"/>
              </w:rPr>
              <w:t>Develop and maintain links on Web Site and Facebook</w:t>
            </w:r>
            <w:r w:rsidR="004F5B72">
              <w:rPr>
                <w:sz w:val="20"/>
                <w:szCs w:val="20"/>
              </w:rPr>
              <w:t>.</w:t>
            </w:r>
          </w:p>
          <w:p w14:paraId="2B44D1B1" w14:textId="77777777" w:rsidR="004330B8" w:rsidRDefault="004330B8" w:rsidP="00364B47">
            <w:pPr>
              <w:pStyle w:val="ListParagraph"/>
              <w:numPr>
                <w:ilvl w:val="0"/>
                <w:numId w:val="38"/>
              </w:numPr>
              <w:spacing w:after="0" w:line="240" w:lineRule="auto"/>
              <w:ind w:left="219" w:right="0" w:hanging="219"/>
              <w:rPr>
                <w:sz w:val="20"/>
                <w:szCs w:val="20"/>
              </w:rPr>
            </w:pPr>
            <w:r w:rsidRPr="00833CBB">
              <w:rPr>
                <w:sz w:val="20"/>
                <w:szCs w:val="20"/>
              </w:rPr>
              <w:t>Increase BWMCA awareness of BHS plans, activities and accomplishments.</w:t>
            </w:r>
          </w:p>
          <w:p w14:paraId="5923F312" w14:textId="0C79CBCE" w:rsidR="00996BBB" w:rsidRPr="00833CBB" w:rsidRDefault="00996BBB" w:rsidP="00364B47">
            <w:pPr>
              <w:pStyle w:val="ListParagraph"/>
              <w:numPr>
                <w:ilvl w:val="0"/>
                <w:numId w:val="38"/>
              </w:numPr>
              <w:spacing w:after="0" w:line="240" w:lineRule="auto"/>
              <w:ind w:left="219" w:right="0" w:hanging="219"/>
              <w:rPr>
                <w:sz w:val="20"/>
                <w:szCs w:val="20"/>
              </w:rPr>
            </w:pPr>
            <w:r>
              <w:rPr>
                <w:sz w:val="20"/>
                <w:szCs w:val="20"/>
              </w:rPr>
              <w:t>Participate</w:t>
            </w:r>
            <w:r w:rsidR="00F17C00">
              <w:rPr>
                <w:sz w:val="20"/>
                <w:szCs w:val="20"/>
              </w:rPr>
              <w:t xml:space="preserve"> in </w:t>
            </w:r>
            <w:r w:rsidR="00556DCC">
              <w:rPr>
                <w:sz w:val="20"/>
                <w:szCs w:val="20"/>
              </w:rPr>
              <w:t>and support</w:t>
            </w:r>
            <w:r w:rsidR="00DB4784">
              <w:rPr>
                <w:sz w:val="20"/>
                <w:szCs w:val="20"/>
              </w:rPr>
              <w:t xml:space="preserve"> where appropriate</w:t>
            </w:r>
            <w:r w:rsidR="00F17C00">
              <w:rPr>
                <w:sz w:val="20"/>
                <w:szCs w:val="20"/>
              </w:rPr>
              <w:t xml:space="preserve">, </w:t>
            </w:r>
            <w:r w:rsidR="00DB4784">
              <w:rPr>
                <w:sz w:val="20"/>
                <w:szCs w:val="20"/>
              </w:rPr>
              <w:t>SCC</w:t>
            </w:r>
            <w:r w:rsidR="007B496B">
              <w:rPr>
                <w:sz w:val="20"/>
                <w:szCs w:val="20"/>
              </w:rPr>
              <w:t xml:space="preserve">C </w:t>
            </w:r>
            <w:r w:rsidR="00DB4784">
              <w:rPr>
                <w:sz w:val="20"/>
                <w:szCs w:val="20"/>
              </w:rPr>
              <w:t>Heritage</w:t>
            </w:r>
            <w:r w:rsidR="00556DCC">
              <w:rPr>
                <w:sz w:val="20"/>
                <w:szCs w:val="20"/>
              </w:rPr>
              <w:t xml:space="preserve"> ac</w:t>
            </w:r>
            <w:r w:rsidR="00F17C00">
              <w:rPr>
                <w:sz w:val="20"/>
                <w:szCs w:val="20"/>
              </w:rPr>
              <w:t>ti</w:t>
            </w:r>
            <w:r w:rsidR="00556DCC">
              <w:rPr>
                <w:sz w:val="20"/>
                <w:szCs w:val="20"/>
              </w:rPr>
              <w:t>vities.</w:t>
            </w:r>
          </w:p>
        </w:tc>
        <w:tc>
          <w:tcPr>
            <w:tcW w:w="4820" w:type="dxa"/>
            <w:tcBorders>
              <w:top w:val="single" w:sz="4" w:space="0" w:color="000000"/>
              <w:left w:val="single" w:sz="4" w:space="0" w:color="000000"/>
              <w:bottom w:val="single" w:sz="4" w:space="0" w:color="000000"/>
              <w:right w:val="single" w:sz="4" w:space="0" w:color="000000"/>
            </w:tcBorders>
          </w:tcPr>
          <w:p w14:paraId="009C7360" w14:textId="6E5CD5EB" w:rsidR="004330B8" w:rsidRPr="00833CBB" w:rsidRDefault="004330B8" w:rsidP="00AC1234">
            <w:pPr>
              <w:numPr>
                <w:ilvl w:val="0"/>
                <w:numId w:val="10"/>
              </w:numPr>
              <w:spacing w:after="0" w:line="240" w:lineRule="auto"/>
              <w:ind w:right="0" w:hanging="187"/>
              <w:rPr>
                <w:sz w:val="20"/>
                <w:szCs w:val="20"/>
              </w:rPr>
            </w:pPr>
            <w:r w:rsidRPr="00833CBB">
              <w:rPr>
                <w:sz w:val="20"/>
                <w:szCs w:val="20"/>
              </w:rPr>
              <w:t>Develop marketing opportunities including topics for U</w:t>
            </w:r>
            <w:r w:rsidR="00C50A0C">
              <w:rPr>
                <w:sz w:val="20"/>
                <w:szCs w:val="20"/>
              </w:rPr>
              <w:t>ni</w:t>
            </w:r>
            <w:r w:rsidRPr="00833CBB">
              <w:rPr>
                <w:sz w:val="20"/>
                <w:szCs w:val="20"/>
              </w:rPr>
              <w:t>SC Marketing students’ projects</w:t>
            </w:r>
            <w:r w:rsidR="00DD0D44">
              <w:rPr>
                <w:sz w:val="20"/>
                <w:szCs w:val="20"/>
              </w:rPr>
              <w:t>.</w:t>
            </w:r>
          </w:p>
          <w:p w14:paraId="0D02C84D" w14:textId="62D887EA" w:rsidR="004330B8" w:rsidRPr="00833CBB" w:rsidRDefault="00E66966" w:rsidP="00AC1234">
            <w:pPr>
              <w:numPr>
                <w:ilvl w:val="0"/>
                <w:numId w:val="10"/>
              </w:numPr>
              <w:spacing w:after="0" w:line="240" w:lineRule="auto"/>
              <w:ind w:right="0" w:hanging="187"/>
              <w:rPr>
                <w:sz w:val="20"/>
                <w:szCs w:val="20"/>
              </w:rPr>
            </w:pPr>
            <w:r>
              <w:rPr>
                <w:sz w:val="20"/>
                <w:szCs w:val="20"/>
              </w:rPr>
              <w:t>N</w:t>
            </w:r>
            <w:r w:rsidR="00B53A12">
              <w:rPr>
                <w:sz w:val="20"/>
                <w:szCs w:val="20"/>
              </w:rPr>
              <w:t>umber</w:t>
            </w:r>
            <w:r w:rsidR="004330B8" w:rsidRPr="00833CBB">
              <w:rPr>
                <w:sz w:val="20"/>
                <w:szCs w:val="20"/>
              </w:rPr>
              <w:t xml:space="preserve"> of visits</w:t>
            </w:r>
            <w:r w:rsidR="001E78F7">
              <w:rPr>
                <w:sz w:val="20"/>
                <w:szCs w:val="20"/>
              </w:rPr>
              <w:t xml:space="preserve"> to Pioneer Cottage from</w:t>
            </w:r>
            <w:r w:rsidR="004330B8" w:rsidRPr="00833CBB">
              <w:rPr>
                <w:sz w:val="20"/>
                <w:szCs w:val="20"/>
              </w:rPr>
              <w:t xml:space="preserve">: </w:t>
            </w:r>
          </w:p>
          <w:p w14:paraId="3ECADBB6" w14:textId="7CADABCB" w:rsidR="004330B8" w:rsidRPr="00833CBB" w:rsidRDefault="004330B8" w:rsidP="00AC1234">
            <w:pPr>
              <w:spacing w:after="0" w:line="240" w:lineRule="auto"/>
              <w:ind w:left="558" w:right="0" w:hanging="419"/>
              <w:rPr>
                <w:sz w:val="20"/>
                <w:szCs w:val="20"/>
              </w:rPr>
            </w:pPr>
            <w:r w:rsidRPr="00833CBB">
              <w:rPr>
                <w:sz w:val="20"/>
                <w:szCs w:val="20"/>
              </w:rPr>
              <w:t xml:space="preserve">       Community groups </w:t>
            </w:r>
          </w:p>
          <w:p w14:paraId="075B9AC4" w14:textId="1865AB00" w:rsidR="004330B8" w:rsidRPr="00833CBB" w:rsidRDefault="004330B8" w:rsidP="00AC1234">
            <w:pPr>
              <w:spacing w:after="0" w:line="240" w:lineRule="auto"/>
              <w:ind w:left="558" w:right="0" w:hanging="419"/>
              <w:rPr>
                <w:sz w:val="20"/>
                <w:szCs w:val="20"/>
              </w:rPr>
            </w:pPr>
            <w:r w:rsidRPr="00833CBB">
              <w:rPr>
                <w:sz w:val="20"/>
                <w:szCs w:val="20"/>
              </w:rPr>
              <w:t xml:space="preserve">       School</w:t>
            </w:r>
            <w:r w:rsidR="00E66966">
              <w:rPr>
                <w:sz w:val="20"/>
                <w:szCs w:val="20"/>
              </w:rPr>
              <w:t xml:space="preserve"> </w:t>
            </w:r>
            <w:r w:rsidRPr="00833CBB">
              <w:rPr>
                <w:sz w:val="20"/>
                <w:szCs w:val="20"/>
              </w:rPr>
              <w:t xml:space="preserve">students </w:t>
            </w:r>
          </w:p>
          <w:p w14:paraId="604D117D" w14:textId="07A194BD" w:rsidR="004330B8" w:rsidRPr="00833CBB" w:rsidRDefault="004330B8" w:rsidP="00AC1234">
            <w:pPr>
              <w:spacing w:after="0" w:line="240" w:lineRule="auto"/>
              <w:ind w:left="558" w:right="0" w:hanging="419"/>
              <w:rPr>
                <w:sz w:val="20"/>
                <w:szCs w:val="20"/>
              </w:rPr>
            </w:pPr>
            <w:r w:rsidRPr="00833CBB">
              <w:rPr>
                <w:sz w:val="20"/>
                <w:szCs w:val="20"/>
              </w:rPr>
              <w:t xml:space="preserve">      Tertiary students </w:t>
            </w:r>
          </w:p>
          <w:p w14:paraId="07A4E2C6" w14:textId="10188074" w:rsidR="004330B8" w:rsidRPr="00833CBB" w:rsidRDefault="004330B8" w:rsidP="00AC1234">
            <w:pPr>
              <w:spacing w:after="0" w:line="240" w:lineRule="auto"/>
              <w:ind w:left="558" w:right="422" w:hanging="419"/>
              <w:rPr>
                <w:sz w:val="20"/>
                <w:szCs w:val="20"/>
              </w:rPr>
            </w:pPr>
            <w:r w:rsidRPr="00833CBB">
              <w:rPr>
                <w:sz w:val="20"/>
                <w:szCs w:val="20"/>
              </w:rPr>
              <w:t xml:space="preserve">      Local/Queensland/Interstate/International</w:t>
            </w:r>
            <w:r w:rsidR="00094917">
              <w:rPr>
                <w:sz w:val="20"/>
                <w:szCs w:val="20"/>
              </w:rPr>
              <w:t xml:space="preserve"> </w:t>
            </w:r>
            <w:r w:rsidRPr="00833CBB">
              <w:rPr>
                <w:sz w:val="20"/>
                <w:szCs w:val="20"/>
              </w:rPr>
              <w:t xml:space="preserve">visitors </w:t>
            </w:r>
            <w:r w:rsidR="00CE3498">
              <w:rPr>
                <w:sz w:val="20"/>
                <w:szCs w:val="20"/>
              </w:rPr>
              <w:t>reported</w:t>
            </w:r>
            <w:r w:rsidR="00C15351">
              <w:rPr>
                <w:sz w:val="20"/>
                <w:szCs w:val="20"/>
              </w:rPr>
              <w:t>.</w:t>
            </w:r>
          </w:p>
          <w:p w14:paraId="5B9C6ACB" w14:textId="252BF928" w:rsidR="004330B8" w:rsidRPr="00833CBB" w:rsidRDefault="004330B8" w:rsidP="00AC1234">
            <w:pPr>
              <w:numPr>
                <w:ilvl w:val="0"/>
                <w:numId w:val="10"/>
              </w:numPr>
              <w:spacing w:after="0" w:line="240" w:lineRule="auto"/>
              <w:ind w:right="0" w:hanging="187"/>
              <w:rPr>
                <w:sz w:val="20"/>
                <w:szCs w:val="20"/>
              </w:rPr>
            </w:pPr>
            <w:r w:rsidRPr="00833CBB">
              <w:rPr>
                <w:sz w:val="20"/>
                <w:szCs w:val="20"/>
              </w:rPr>
              <w:t>Make comparative data of visitor</w:t>
            </w:r>
            <w:r w:rsidR="00C15351">
              <w:rPr>
                <w:sz w:val="20"/>
                <w:szCs w:val="20"/>
              </w:rPr>
              <w:t xml:space="preserve"> attendance </w:t>
            </w:r>
            <w:r w:rsidRPr="00833CBB">
              <w:rPr>
                <w:sz w:val="20"/>
                <w:szCs w:val="20"/>
              </w:rPr>
              <w:t xml:space="preserve">available </w:t>
            </w:r>
            <w:r w:rsidR="00094917">
              <w:rPr>
                <w:sz w:val="20"/>
                <w:szCs w:val="20"/>
              </w:rPr>
              <w:t>to stakeholders.</w:t>
            </w:r>
          </w:p>
          <w:p w14:paraId="1AB9D5AD" w14:textId="77777777" w:rsidR="004330B8" w:rsidRPr="00833CBB" w:rsidRDefault="004330B8" w:rsidP="00AC1234">
            <w:pPr>
              <w:numPr>
                <w:ilvl w:val="0"/>
                <w:numId w:val="10"/>
              </w:numPr>
              <w:spacing w:after="0" w:line="240" w:lineRule="auto"/>
              <w:ind w:right="0" w:hanging="187"/>
              <w:rPr>
                <w:sz w:val="20"/>
                <w:szCs w:val="20"/>
              </w:rPr>
            </w:pPr>
            <w:r w:rsidRPr="00833CBB">
              <w:rPr>
                <w:sz w:val="20"/>
                <w:szCs w:val="20"/>
              </w:rPr>
              <w:t xml:space="preserve">Links established with educational institutions and active.  </w:t>
            </w:r>
          </w:p>
          <w:p w14:paraId="484519D8" w14:textId="77777777" w:rsidR="004330B8" w:rsidRPr="00833CBB" w:rsidRDefault="004330B8" w:rsidP="00AC1234">
            <w:pPr>
              <w:numPr>
                <w:ilvl w:val="0"/>
                <w:numId w:val="10"/>
              </w:numPr>
              <w:spacing w:after="0" w:line="240" w:lineRule="auto"/>
              <w:ind w:right="0" w:hanging="187"/>
              <w:rPr>
                <w:sz w:val="20"/>
                <w:szCs w:val="20"/>
              </w:rPr>
            </w:pPr>
            <w:r w:rsidRPr="00833CBB">
              <w:rPr>
                <w:sz w:val="20"/>
                <w:szCs w:val="20"/>
              </w:rPr>
              <w:t xml:space="preserve">Review School visit processes </w:t>
            </w:r>
          </w:p>
          <w:p w14:paraId="1DFD59C0" w14:textId="77777777" w:rsidR="004330B8" w:rsidRPr="00833CBB" w:rsidRDefault="004330B8" w:rsidP="00AC1234">
            <w:pPr>
              <w:numPr>
                <w:ilvl w:val="0"/>
                <w:numId w:val="10"/>
              </w:numPr>
              <w:spacing w:after="0" w:line="240" w:lineRule="auto"/>
              <w:ind w:right="0" w:hanging="187"/>
              <w:rPr>
                <w:sz w:val="20"/>
                <w:szCs w:val="20"/>
              </w:rPr>
            </w:pPr>
            <w:r w:rsidRPr="00833CBB">
              <w:rPr>
                <w:sz w:val="20"/>
                <w:szCs w:val="20"/>
              </w:rPr>
              <w:t xml:space="preserve">Regular history talks for entertainment and education. </w:t>
            </w:r>
          </w:p>
          <w:p w14:paraId="6D8F5027" w14:textId="50AC9D98" w:rsidR="004330B8" w:rsidRPr="00833CBB" w:rsidRDefault="004330B8" w:rsidP="00AC1234">
            <w:pPr>
              <w:numPr>
                <w:ilvl w:val="0"/>
                <w:numId w:val="10"/>
              </w:numPr>
              <w:spacing w:after="0" w:line="240" w:lineRule="auto"/>
              <w:ind w:right="0" w:hanging="187"/>
              <w:rPr>
                <w:sz w:val="20"/>
                <w:szCs w:val="20"/>
              </w:rPr>
            </w:pPr>
            <w:r w:rsidRPr="00833CBB">
              <w:rPr>
                <w:sz w:val="20"/>
                <w:szCs w:val="20"/>
              </w:rPr>
              <w:t>Publicise BHS activities using multiple media outlets</w:t>
            </w:r>
            <w:r w:rsidR="008757E2">
              <w:rPr>
                <w:sz w:val="20"/>
                <w:szCs w:val="20"/>
              </w:rPr>
              <w:t>.</w:t>
            </w:r>
          </w:p>
          <w:p w14:paraId="2E02D4E4" w14:textId="322FD9C1" w:rsidR="004330B8" w:rsidRPr="00833CBB" w:rsidRDefault="004330B8" w:rsidP="00AC1234">
            <w:pPr>
              <w:numPr>
                <w:ilvl w:val="0"/>
                <w:numId w:val="10"/>
              </w:numPr>
              <w:spacing w:after="0" w:line="240" w:lineRule="auto"/>
              <w:ind w:right="0" w:hanging="187"/>
              <w:rPr>
                <w:sz w:val="20"/>
                <w:szCs w:val="20"/>
              </w:rPr>
            </w:pPr>
            <w:r w:rsidRPr="00833CBB">
              <w:rPr>
                <w:sz w:val="20"/>
                <w:szCs w:val="20"/>
              </w:rPr>
              <w:t>Contribute to special community events</w:t>
            </w:r>
            <w:r w:rsidR="00F17C00">
              <w:rPr>
                <w:sz w:val="20"/>
                <w:szCs w:val="20"/>
              </w:rPr>
              <w:t>.</w:t>
            </w:r>
          </w:p>
          <w:p w14:paraId="2CC3E2B3" w14:textId="77777777" w:rsidR="004330B8" w:rsidRDefault="004330B8" w:rsidP="00AC1234">
            <w:pPr>
              <w:pStyle w:val="ListParagraph"/>
              <w:numPr>
                <w:ilvl w:val="0"/>
                <w:numId w:val="10"/>
              </w:numPr>
              <w:spacing w:after="0" w:line="240" w:lineRule="auto"/>
              <w:ind w:right="0" w:hanging="193"/>
              <w:rPr>
                <w:sz w:val="20"/>
                <w:szCs w:val="20"/>
              </w:rPr>
            </w:pPr>
            <w:r w:rsidRPr="00833CBB">
              <w:rPr>
                <w:sz w:val="20"/>
                <w:szCs w:val="20"/>
              </w:rPr>
              <w:t>Delegate attendance at BWMCA meetings.</w:t>
            </w:r>
          </w:p>
          <w:p w14:paraId="71FE2B6A" w14:textId="77777777" w:rsidR="00E32F44" w:rsidRDefault="00E32F44" w:rsidP="00E32F44">
            <w:pPr>
              <w:pStyle w:val="ListParagraph"/>
              <w:spacing w:after="0" w:line="240" w:lineRule="auto"/>
              <w:ind w:left="326" w:right="0" w:firstLine="0"/>
              <w:rPr>
                <w:sz w:val="20"/>
                <w:szCs w:val="20"/>
              </w:rPr>
            </w:pPr>
          </w:p>
          <w:p w14:paraId="12AB879B" w14:textId="12881EA4" w:rsidR="008757E2" w:rsidRPr="00833CBB" w:rsidRDefault="00250255" w:rsidP="00AC1234">
            <w:pPr>
              <w:pStyle w:val="ListParagraph"/>
              <w:numPr>
                <w:ilvl w:val="0"/>
                <w:numId w:val="10"/>
              </w:numPr>
              <w:spacing w:after="0" w:line="240" w:lineRule="auto"/>
              <w:ind w:right="0" w:hanging="193"/>
              <w:rPr>
                <w:sz w:val="20"/>
                <w:szCs w:val="20"/>
              </w:rPr>
            </w:pPr>
            <w:r>
              <w:rPr>
                <w:sz w:val="20"/>
                <w:szCs w:val="20"/>
              </w:rPr>
              <w:t>Participation in</w:t>
            </w:r>
            <w:r w:rsidR="00C15351">
              <w:rPr>
                <w:sz w:val="20"/>
                <w:szCs w:val="20"/>
              </w:rPr>
              <w:t xml:space="preserve"> </w:t>
            </w:r>
            <w:r w:rsidR="00A8278E">
              <w:rPr>
                <w:sz w:val="20"/>
                <w:szCs w:val="20"/>
              </w:rPr>
              <w:t>SCC</w:t>
            </w:r>
            <w:r w:rsidR="00C50A0C">
              <w:rPr>
                <w:sz w:val="20"/>
                <w:szCs w:val="20"/>
              </w:rPr>
              <w:t>C</w:t>
            </w:r>
            <w:r w:rsidR="00A8278E">
              <w:rPr>
                <w:sz w:val="20"/>
                <w:szCs w:val="20"/>
              </w:rPr>
              <w:t>H</w:t>
            </w:r>
            <w:r>
              <w:rPr>
                <w:sz w:val="20"/>
                <w:szCs w:val="20"/>
              </w:rPr>
              <w:t xml:space="preserve"> events</w:t>
            </w:r>
            <w:r w:rsidR="005A3402">
              <w:rPr>
                <w:sz w:val="20"/>
                <w:szCs w:val="20"/>
              </w:rPr>
              <w:t xml:space="preserve"> and planning.</w:t>
            </w:r>
          </w:p>
        </w:tc>
        <w:tc>
          <w:tcPr>
            <w:tcW w:w="1763" w:type="dxa"/>
            <w:tcBorders>
              <w:top w:val="single" w:sz="4" w:space="0" w:color="000000"/>
              <w:left w:val="single" w:sz="4" w:space="0" w:color="000000"/>
              <w:bottom w:val="single" w:sz="4" w:space="0" w:color="000000"/>
              <w:right w:val="single" w:sz="4" w:space="0" w:color="000000"/>
            </w:tcBorders>
          </w:tcPr>
          <w:p w14:paraId="37DABA61" w14:textId="77777777" w:rsidR="004330B8" w:rsidRPr="00833CBB" w:rsidRDefault="004330B8" w:rsidP="00EE0D7B">
            <w:pPr>
              <w:spacing w:after="0" w:line="259" w:lineRule="auto"/>
              <w:ind w:left="106" w:right="0" w:firstLine="0"/>
              <w:rPr>
                <w:sz w:val="20"/>
                <w:szCs w:val="20"/>
              </w:rPr>
            </w:pPr>
            <w:r w:rsidRPr="00833CBB">
              <w:rPr>
                <w:sz w:val="20"/>
                <w:szCs w:val="20"/>
              </w:rPr>
              <w:t xml:space="preserve">Monthly </w:t>
            </w:r>
          </w:p>
          <w:p w14:paraId="5D2CE15F" w14:textId="77777777" w:rsidR="004330B8" w:rsidRPr="00833CBB" w:rsidRDefault="004330B8" w:rsidP="00EE0D7B">
            <w:pPr>
              <w:spacing w:after="121" w:line="240" w:lineRule="auto"/>
              <w:ind w:left="106" w:right="0" w:firstLine="0"/>
              <w:rPr>
                <w:sz w:val="20"/>
                <w:szCs w:val="20"/>
              </w:rPr>
            </w:pPr>
            <w:r w:rsidRPr="00833CBB">
              <w:rPr>
                <w:sz w:val="20"/>
                <w:szCs w:val="20"/>
              </w:rPr>
              <w:t xml:space="preserve">(Management Meeting) and ongoing </w:t>
            </w:r>
          </w:p>
          <w:p w14:paraId="597DEDD8" w14:textId="77777777" w:rsidR="004330B8" w:rsidRPr="00833CBB" w:rsidRDefault="004330B8" w:rsidP="00742627">
            <w:pPr>
              <w:spacing w:after="102" w:line="259" w:lineRule="auto"/>
              <w:ind w:left="106" w:right="0" w:firstLine="0"/>
              <w:rPr>
                <w:sz w:val="20"/>
                <w:szCs w:val="20"/>
              </w:rPr>
            </w:pPr>
          </w:p>
        </w:tc>
      </w:tr>
    </w:tbl>
    <w:p w14:paraId="372E21AF" w14:textId="77777777" w:rsidR="0047489A" w:rsidRDefault="0047489A">
      <w:r>
        <w:br w:type="page"/>
      </w:r>
    </w:p>
    <w:tbl>
      <w:tblPr>
        <w:tblStyle w:val="TableGrid"/>
        <w:tblW w:w="14175" w:type="dxa"/>
        <w:tblInd w:w="562" w:type="dxa"/>
        <w:tblLayout w:type="fixed"/>
        <w:tblCellMar>
          <w:top w:w="35" w:type="dxa"/>
        </w:tblCellMar>
        <w:tblLook w:val="04A0" w:firstRow="1" w:lastRow="0" w:firstColumn="1" w:lastColumn="0" w:noHBand="0" w:noVBand="1"/>
      </w:tblPr>
      <w:tblGrid>
        <w:gridCol w:w="2694"/>
        <w:gridCol w:w="181"/>
        <w:gridCol w:w="4717"/>
        <w:gridCol w:w="4820"/>
        <w:gridCol w:w="1763"/>
      </w:tblGrid>
      <w:tr w:rsidR="004330B8" w14:paraId="38DC3C1F" w14:textId="77777777" w:rsidTr="00E32F44">
        <w:trPr>
          <w:trHeight w:val="662"/>
        </w:trPr>
        <w:tc>
          <w:tcPr>
            <w:tcW w:w="2694" w:type="dxa"/>
            <w:tcBorders>
              <w:top w:val="single" w:sz="4" w:space="0" w:color="000000"/>
              <w:left w:val="single" w:sz="4" w:space="0" w:color="000000"/>
              <w:bottom w:val="single" w:sz="4" w:space="0" w:color="000000"/>
              <w:right w:val="single" w:sz="4" w:space="0" w:color="000000"/>
            </w:tcBorders>
          </w:tcPr>
          <w:p w14:paraId="20022278" w14:textId="6E9076E5" w:rsidR="004330B8" w:rsidRDefault="004330B8" w:rsidP="00742627">
            <w:pPr>
              <w:spacing w:after="0" w:line="259" w:lineRule="auto"/>
              <w:ind w:left="797" w:right="0" w:firstLine="0"/>
            </w:pPr>
            <w:r>
              <w:rPr>
                <w:b/>
              </w:rPr>
              <w:lastRenderedPageBreak/>
              <w:t xml:space="preserve">STRATEGY </w:t>
            </w:r>
          </w:p>
        </w:tc>
        <w:tc>
          <w:tcPr>
            <w:tcW w:w="181" w:type="dxa"/>
            <w:tcBorders>
              <w:top w:val="single" w:sz="4" w:space="0" w:color="000000"/>
              <w:left w:val="single" w:sz="4" w:space="0" w:color="000000"/>
              <w:bottom w:val="single" w:sz="4" w:space="0" w:color="000000"/>
              <w:right w:val="nil"/>
            </w:tcBorders>
          </w:tcPr>
          <w:p w14:paraId="0CF120E6" w14:textId="77777777" w:rsidR="004330B8" w:rsidRDefault="004330B8" w:rsidP="00742627">
            <w:pPr>
              <w:spacing w:after="160" w:line="259" w:lineRule="auto"/>
              <w:ind w:left="0" w:right="0" w:firstLine="0"/>
            </w:pPr>
          </w:p>
        </w:tc>
        <w:tc>
          <w:tcPr>
            <w:tcW w:w="4717" w:type="dxa"/>
            <w:tcBorders>
              <w:top w:val="single" w:sz="4" w:space="0" w:color="000000"/>
              <w:left w:val="nil"/>
              <w:bottom w:val="single" w:sz="4" w:space="0" w:color="000000"/>
              <w:right w:val="single" w:sz="4" w:space="0" w:color="000000"/>
            </w:tcBorders>
          </w:tcPr>
          <w:p w14:paraId="1987E017" w14:textId="5A2D6F27" w:rsidR="004330B8" w:rsidRDefault="005D373B" w:rsidP="00742627">
            <w:pPr>
              <w:spacing w:after="0" w:line="259" w:lineRule="auto"/>
              <w:ind w:left="0" w:right="244" w:firstLine="0"/>
              <w:jc w:val="center"/>
            </w:pPr>
            <w:r>
              <w:rPr>
                <w:b/>
              </w:rPr>
              <w:t>ACTIONS</w:t>
            </w:r>
          </w:p>
        </w:tc>
        <w:tc>
          <w:tcPr>
            <w:tcW w:w="4820" w:type="dxa"/>
            <w:tcBorders>
              <w:top w:val="single" w:sz="4" w:space="0" w:color="000000"/>
              <w:left w:val="single" w:sz="4" w:space="0" w:color="000000"/>
              <w:bottom w:val="single" w:sz="4" w:space="0" w:color="000000"/>
              <w:right w:val="single" w:sz="4" w:space="0" w:color="000000"/>
            </w:tcBorders>
          </w:tcPr>
          <w:p w14:paraId="42CE7BBC" w14:textId="77777777" w:rsidR="004330B8" w:rsidRDefault="004330B8" w:rsidP="00742627">
            <w:pPr>
              <w:spacing w:after="0" w:line="259" w:lineRule="auto"/>
              <w:ind w:left="170" w:right="0" w:firstLine="0"/>
              <w:jc w:val="center"/>
            </w:pPr>
            <w:r>
              <w:rPr>
                <w:b/>
              </w:rPr>
              <w:t xml:space="preserve">INDICATORS </w:t>
            </w:r>
          </w:p>
        </w:tc>
        <w:tc>
          <w:tcPr>
            <w:tcW w:w="1763" w:type="dxa"/>
            <w:tcBorders>
              <w:top w:val="single" w:sz="4" w:space="0" w:color="000000"/>
              <w:left w:val="single" w:sz="4" w:space="0" w:color="000000"/>
              <w:bottom w:val="single" w:sz="4" w:space="0" w:color="000000"/>
              <w:right w:val="single" w:sz="4" w:space="0" w:color="000000"/>
            </w:tcBorders>
          </w:tcPr>
          <w:p w14:paraId="066DAEEC" w14:textId="77777777" w:rsidR="004330B8" w:rsidRDefault="004330B8" w:rsidP="00742627">
            <w:pPr>
              <w:spacing w:after="0" w:line="259" w:lineRule="auto"/>
              <w:ind w:left="0" w:right="4" w:firstLine="0"/>
              <w:jc w:val="center"/>
            </w:pPr>
            <w:r>
              <w:rPr>
                <w:b/>
              </w:rPr>
              <w:t xml:space="preserve">REVIEW </w:t>
            </w:r>
          </w:p>
        </w:tc>
      </w:tr>
      <w:tr w:rsidR="004330B8" w14:paraId="0ABCB7AC" w14:textId="77777777" w:rsidTr="004330B8">
        <w:trPr>
          <w:trHeight w:val="3125"/>
        </w:trPr>
        <w:tc>
          <w:tcPr>
            <w:tcW w:w="2694" w:type="dxa"/>
            <w:tcBorders>
              <w:top w:val="single" w:sz="4" w:space="0" w:color="000000"/>
              <w:left w:val="single" w:sz="4" w:space="0" w:color="000000"/>
              <w:bottom w:val="single" w:sz="4" w:space="0" w:color="000000"/>
              <w:right w:val="single" w:sz="4" w:space="0" w:color="000000"/>
            </w:tcBorders>
          </w:tcPr>
          <w:p w14:paraId="73FB476D" w14:textId="2A81DBC0" w:rsidR="004330B8" w:rsidRDefault="004330B8" w:rsidP="00742627">
            <w:pPr>
              <w:spacing w:after="79" w:line="241" w:lineRule="auto"/>
              <w:ind w:left="281" w:right="112" w:firstLine="0"/>
            </w:pPr>
            <w:r w:rsidRPr="00E32F44">
              <w:rPr>
                <w:color w:val="auto"/>
                <w:sz w:val="20"/>
              </w:rPr>
              <w:t xml:space="preserve">6. </w:t>
            </w:r>
            <w:r>
              <w:rPr>
                <w:sz w:val="20"/>
              </w:rPr>
              <w:t xml:space="preserve">Undertake and promote research activities of both past and recent historical activity in Buderim and adjacent localities.  </w:t>
            </w:r>
          </w:p>
          <w:p w14:paraId="09F01C75" w14:textId="738EFFC5" w:rsidR="004330B8" w:rsidRDefault="004330B8" w:rsidP="00742627">
            <w:pPr>
              <w:spacing w:after="0" w:line="259" w:lineRule="auto"/>
              <w:ind w:left="281" w:right="0" w:hanging="173"/>
            </w:pPr>
            <w:r>
              <w:rPr>
                <w:rFonts w:ascii="Times New Roman" w:eastAsia="Times New Roman" w:hAnsi="Times New Roman" w:cs="Times New Roman"/>
                <w:sz w:val="20"/>
              </w:rPr>
              <w:t xml:space="preserve">   *</w:t>
            </w:r>
            <w:r>
              <w:rPr>
                <w:sz w:val="20"/>
              </w:rPr>
              <w:t xml:space="preserve"> Sunshine Coast Heritage Plan 2021-2031 Strategy 1.1.2</w:t>
            </w:r>
            <w:r>
              <w:rPr>
                <w:rFonts w:ascii="Times New Roman" w:eastAsia="Times New Roman" w:hAnsi="Times New Roman" w:cs="Times New Roman"/>
                <w:sz w:val="20"/>
              </w:rPr>
              <w:t xml:space="preserve"> </w:t>
            </w:r>
          </w:p>
        </w:tc>
        <w:tc>
          <w:tcPr>
            <w:tcW w:w="181" w:type="dxa"/>
            <w:tcBorders>
              <w:top w:val="single" w:sz="4" w:space="0" w:color="000000"/>
              <w:left w:val="single" w:sz="4" w:space="0" w:color="000000"/>
              <w:bottom w:val="single" w:sz="4" w:space="0" w:color="000000"/>
              <w:right w:val="nil"/>
            </w:tcBorders>
          </w:tcPr>
          <w:p w14:paraId="608C8DBC" w14:textId="14989914" w:rsidR="004330B8" w:rsidRDefault="004330B8" w:rsidP="00742627">
            <w:pPr>
              <w:spacing w:after="0" w:line="259" w:lineRule="auto"/>
              <w:ind w:left="0" w:right="57" w:firstLine="0"/>
              <w:jc w:val="center"/>
            </w:pPr>
          </w:p>
        </w:tc>
        <w:tc>
          <w:tcPr>
            <w:tcW w:w="4717" w:type="dxa"/>
            <w:tcBorders>
              <w:top w:val="single" w:sz="4" w:space="0" w:color="000000"/>
              <w:left w:val="nil"/>
              <w:bottom w:val="single" w:sz="4" w:space="0" w:color="000000"/>
              <w:right w:val="single" w:sz="4" w:space="0" w:color="000000"/>
            </w:tcBorders>
          </w:tcPr>
          <w:p w14:paraId="66BB7B0B" w14:textId="08E257C0" w:rsidR="000A0C85" w:rsidRPr="000A0C85" w:rsidRDefault="004330B8" w:rsidP="000A0C85">
            <w:pPr>
              <w:pStyle w:val="ListParagraph"/>
              <w:numPr>
                <w:ilvl w:val="0"/>
                <w:numId w:val="39"/>
              </w:numPr>
              <w:spacing w:after="0" w:line="240" w:lineRule="auto"/>
              <w:ind w:left="426" w:right="0" w:hanging="284"/>
            </w:pPr>
            <w:r w:rsidRPr="00C962BE">
              <w:rPr>
                <w:sz w:val="20"/>
              </w:rPr>
              <w:t>Identify research needs</w:t>
            </w:r>
            <w:r>
              <w:rPr>
                <w:sz w:val="20"/>
              </w:rPr>
              <w:t>.</w:t>
            </w:r>
          </w:p>
          <w:p w14:paraId="02BB8013" w14:textId="77777777" w:rsidR="000A0C85" w:rsidRPr="000A0C85" w:rsidRDefault="000A0C85" w:rsidP="000A0C85">
            <w:pPr>
              <w:pStyle w:val="ListParagraph"/>
              <w:spacing w:after="0" w:line="240" w:lineRule="auto"/>
              <w:ind w:left="426" w:right="0" w:firstLine="0"/>
              <w:rPr>
                <w:sz w:val="16"/>
                <w:szCs w:val="16"/>
              </w:rPr>
            </w:pPr>
          </w:p>
          <w:p w14:paraId="18E8BD2E" w14:textId="7DE7E202" w:rsidR="004330B8" w:rsidRPr="00053DE8" w:rsidRDefault="00E92ED1" w:rsidP="000A0C85">
            <w:pPr>
              <w:pStyle w:val="ListParagraph"/>
              <w:numPr>
                <w:ilvl w:val="0"/>
                <w:numId w:val="39"/>
              </w:numPr>
              <w:spacing w:after="0" w:line="240" w:lineRule="auto"/>
              <w:ind w:left="426" w:right="0" w:hanging="284"/>
            </w:pPr>
            <w:r>
              <w:rPr>
                <w:sz w:val="20"/>
              </w:rPr>
              <w:t xml:space="preserve">Provide responses to research requests from </w:t>
            </w:r>
            <w:r w:rsidR="00130282">
              <w:rPr>
                <w:sz w:val="20"/>
              </w:rPr>
              <w:t>historical records</w:t>
            </w:r>
            <w:r w:rsidR="00DA0083">
              <w:rPr>
                <w:sz w:val="20"/>
              </w:rPr>
              <w:t xml:space="preserve"> and photographs.</w:t>
            </w:r>
          </w:p>
          <w:p w14:paraId="1D19715B" w14:textId="77777777" w:rsidR="00053DE8" w:rsidRPr="00053DE8" w:rsidRDefault="00053DE8" w:rsidP="00053DE8">
            <w:pPr>
              <w:spacing w:after="0" w:line="240" w:lineRule="auto"/>
              <w:ind w:left="0" w:right="0" w:firstLine="0"/>
              <w:rPr>
                <w:sz w:val="20"/>
                <w:szCs w:val="20"/>
              </w:rPr>
            </w:pPr>
          </w:p>
          <w:p w14:paraId="0950B2BE" w14:textId="46207494" w:rsidR="007E0D62" w:rsidRPr="005758D5" w:rsidRDefault="007476E8" w:rsidP="000A0C85">
            <w:pPr>
              <w:pStyle w:val="ListParagraph"/>
              <w:numPr>
                <w:ilvl w:val="0"/>
                <w:numId w:val="39"/>
              </w:numPr>
              <w:spacing w:after="0" w:line="240" w:lineRule="auto"/>
              <w:ind w:left="426" w:right="125" w:hanging="284"/>
            </w:pPr>
            <w:r>
              <w:rPr>
                <w:sz w:val="20"/>
              </w:rPr>
              <w:t>Acknowledge</w:t>
            </w:r>
            <w:r w:rsidR="007E0D62">
              <w:rPr>
                <w:sz w:val="20"/>
              </w:rPr>
              <w:t xml:space="preserve"> copyright </w:t>
            </w:r>
            <w:r>
              <w:rPr>
                <w:sz w:val="20"/>
              </w:rPr>
              <w:t>of</w:t>
            </w:r>
            <w:r w:rsidR="008B5D03">
              <w:rPr>
                <w:sz w:val="20"/>
              </w:rPr>
              <w:t xml:space="preserve"> BHS research material</w:t>
            </w:r>
            <w:r w:rsidR="007E0D62">
              <w:rPr>
                <w:sz w:val="20"/>
              </w:rPr>
              <w:t xml:space="preserve"> </w:t>
            </w:r>
            <w:r w:rsidR="0032094B">
              <w:rPr>
                <w:sz w:val="20"/>
              </w:rPr>
              <w:t>-</w:t>
            </w:r>
            <w:r w:rsidR="007E0D62">
              <w:rPr>
                <w:sz w:val="20"/>
              </w:rPr>
              <w:t>historical records and photographs.</w:t>
            </w:r>
          </w:p>
          <w:p w14:paraId="56D411A5" w14:textId="77777777" w:rsidR="005758D5" w:rsidRDefault="005758D5" w:rsidP="005758D5">
            <w:pPr>
              <w:pStyle w:val="ListParagraph"/>
              <w:spacing w:after="0" w:line="240" w:lineRule="auto"/>
              <w:ind w:left="426" w:right="125" w:firstLine="0"/>
            </w:pPr>
          </w:p>
          <w:p w14:paraId="5656879E" w14:textId="7C401C23" w:rsidR="004330B8" w:rsidRPr="005758D5" w:rsidRDefault="004330B8" w:rsidP="000A0C85">
            <w:pPr>
              <w:pStyle w:val="ListParagraph"/>
              <w:numPr>
                <w:ilvl w:val="0"/>
                <w:numId w:val="39"/>
              </w:numPr>
              <w:spacing w:after="0" w:line="240" w:lineRule="auto"/>
              <w:ind w:left="426" w:right="125" w:hanging="284"/>
            </w:pPr>
            <w:r w:rsidRPr="00C962BE">
              <w:rPr>
                <w:sz w:val="20"/>
              </w:rPr>
              <w:t>Foster support and interest in local scholarly research activity</w:t>
            </w:r>
            <w:r w:rsidR="0055136B">
              <w:rPr>
                <w:sz w:val="20"/>
              </w:rPr>
              <w:t>.</w:t>
            </w:r>
          </w:p>
          <w:p w14:paraId="534C15F2" w14:textId="77777777" w:rsidR="005758D5" w:rsidRPr="00FF02C5" w:rsidRDefault="005758D5" w:rsidP="005758D5">
            <w:pPr>
              <w:pStyle w:val="ListParagraph"/>
              <w:spacing w:after="0" w:line="240" w:lineRule="auto"/>
              <w:ind w:left="426" w:right="125" w:firstLine="0"/>
              <w:rPr>
                <w:sz w:val="16"/>
                <w:szCs w:val="16"/>
              </w:rPr>
            </w:pPr>
          </w:p>
          <w:p w14:paraId="509D9A67" w14:textId="3BA7C85A" w:rsidR="004330B8" w:rsidRPr="00482712" w:rsidRDefault="004330B8" w:rsidP="000A0C85">
            <w:pPr>
              <w:pStyle w:val="ListParagraph"/>
              <w:numPr>
                <w:ilvl w:val="0"/>
                <w:numId w:val="39"/>
              </w:numPr>
              <w:spacing w:after="0" w:line="240" w:lineRule="auto"/>
              <w:ind w:left="426" w:right="0" w:hanging="284"/>
            </w:pPr>
            <w:r w:rsidRPr="00C962BE">
              <w:rPr>
                <w:sz w:val="20"/>
              </w:rPr>
              <w:t>Seek and acquit grants from government and private organisations to purchase equipment and resources for research</w:t>
            </w:r>
            <w:r w:rsidR="00E262B4">
              <w:rPr>
                <w:sz w:val="20"/>
              </w:rPr>
              <w:t>.</w:t>
            </w:r>
          </w:p>
          <w:p w14:paraId="7F2CC8CD" w14:textId="77777777" w:rsidR="00482712" w:rsidRDefault="00482712" w:rsidP="00482712">
            <w:pPr>
              <w:spacing w:after="0" w:line="240" w:lineRule="auto"/>
              <w:ind w:left="0" w:right="0" w:firstLine="0"/>
            </w:pPr>
          </w:p>
          <w:p w14:paraId="493951BC" w14:textId="22D65A6C" w:rsidR="004330B8" w:rsidRPr="00482712" w:rsidRDefault="004330B8" w:rsidP="000A0C85">
            <w:pPr>
              <w:pStyle w:val="ListParagraph"/>
              <w:numPr>
                <w:ilvl w:val="0"/>
                <w:numId w:val="39"/>
              </w:numPr>
              <w:spacing w:after="0" w:line="240" w:lineRule="auto"/>
              <w:ind w:left="426" w:right="178" w:hanging="284"/>
            </w:pPr>
            <w:r w:rsidRPr="00C962BE">
              <w:rPr>
                <w:sz w:val="20"/>
              </w:rPr>
              <w:t>Train volunteers to become guides and fulfil other roles such as data entry and conservation</w:t>
            </w:r>
            <w:r w:rsidR="00FF02C5">
              <w:rPr>
                <w:sz w:val="20"/>
              </w:rPr>
              <w:t>.</w:t>
            </w:r>
          </w:p>
          <w:p w14:paraId="62BBCE39" w14:textId="77777777" w:rsidR="00482712" w:rsidRDefault="00482712" w:rsidP="00482712">
            <w:pPr>
              <w:pStyle w:val="ListParagraph"/>
              <w:spacing w:after="0" w:line="240" w:lineRule="auto"/>
              <w:ind w:left="426" w:right="178" w:firstLine="0"/>
            </w:pPr>
          </w:p>
          <w:p w14:paraId="37017DDA" w14:textId="7E10BCF3" w:rsidR="004330B8" w:rsidRPr="002111FC" w:rsidRDefault="004330B8" w:rsidP="000A0C85">
            <w:pPr>
              <w:pStyle w:val="ListParagraph"/>
              <w:numPr>
                <w:ilvl w:val="0"/>
                <w:numId w:val="39"/>
              </w:numPr>
              <w:spacing w:after="0" w:line="240" w:lineRule="auto"/>
              <w:ind w:left="426" w:right="0" w:hanging="284"/>
            </w:pPr>
            <w:r w:rsidRPr="00C962BE">
              <w:rPr>
                <w:sz w:val="20"/>
              </w:rPr>
              <w:t>Encourage U</w:t>
            </w:r>
            <w:r w:rsidR="00093DDA">
              <w:rPr>
                <w:sz w:val="20"/>
              </w:rPr>
              <w:t>ni</w:t>
            </w:r>
            <w:r w:rsidRPr="00C962BE">
              <w:rPr>
                <w:sz w:val="20"/>
              </w:rPr>
              <w:t xml:space="preserve">SC students use of the facility for research purposes. </w:t>
            </w:r>
          </w:p>
          <w:p w14:paraId="142A0623" w14:textId="77777777" w:rsidR="002111FC" w:rsidRDefault="002111FC" w:rsidP="002111FC">
            <w:pPr>
              <w:spacing w:after="0" w:line="240" w:lineRule="auto"/>
              <w:ind w:left="0" w:right="0" w:firstLine="0"/>
            </w:pPr>
          </w:p>
          <w:p w14:paraId="4F45E4E4" w14:textId="77777777" w:rsidR="004330B8" w:rsidRDefault="004330B8" w:rsidP="000A0C85">
            <w:pPr>
              <w:pStyle w:val="ListParagraph"/>
              <w:numPr>
                <w:ilvl w:val="0"/>
                <w:numId w:val="39"/>
              </w:numPr>
              <w:spacing w:after="0" w:line="240" w:lineRule="auto"/>
              <w:ind w:left="426" w:right="29" w:hanging="284"/>
            </w:pPr>
            <w:r w:rsidRPr="00C962BE">
              <w:rPr>
                <w:sz w:val="20"/>
              </w:rPr>
              <w:t xml:space="preserve">Identify and provide support for a volunteer research assistant interested in our history. </w:t>
            </w:r>
          </w:p>
        </w:tc>
        <w:tc>
          <w:tcPr>
            <w:tcW w:w="4820" w:type="dxa"/>
            <w:tcBorders>
              <w:top w:val="single" w:sz="4" w:space="0" w:color="000000"/>
              <w:left w:val="single" w:sz="4" w:space="0" w:color="000000"/>
              <w:bottom w:val="single" w:sz="4" w:space="0" w:color="000000"/>
              <w:right w:val="single" w:sz="4" w:space="0" w:color="000000"/>
            </w:tcBorders>
          </w:tcPr>
          <w:p w14:paraId="346ACBD4" w14:textId="5F6A055B" w:rsidR="002F0B70" w:rsidRDefault="00CA5607" w:rsidP="009220D5">
            <w:pPr>
              <w:numPr>
                <w:ilvl w:val="0"/>
                <w:numId w:val="11"/>
              </w:numPr>
              <w:spacing w:after="120" w:line="240" w:lineRule="auto"/>
              <w:ind w:right="0" w:hanging="187"/>
              <w:rPr>
                <w:sz w:val="20"/>
                <w:szCs w:val="20"/>
              </w:rPr>
            </w:pPr>
            <w:r>
              <w:rPr>
                <w:sz w:val="20"/>
                <w:szCs w:val="20"/>
              </w:rPr>
              <w:t xml:space="preserve">Research </w:t>
            </w:r>
            <w:r w:rsidR="00EF4657">
              <w:rPr>
                <w:sz w:val="20"/>
                <w:szCs w:val="20"/>
              </w:rPr>
              <w:t>needs identified are i</w:t>
            </w:r>
            <w:r w:rsidR="00144807" w:rsidRPr="00144807">
              <w:rPr>
                <w:sz w:val="20"/>
                <w:szCs w:val="20"/>
              </w:rPr>
              <w:t>nclude</w:t>
            </w:r>
            <w:r w:rsidR="00144807">
              <w:rPr>
                <w:sz w:val="20"/>
                <w:szCs w:val="20"/>
              </w:rPr>
              <w:t>d</w:t>
            </w:r>
            <w:r w:rsidR="00144807" w:rsidRPr="00144807">
              <w:rPr>
                <w:sz w:val="20"/>
                <w:szCs w:val="20"/>
              </w:rPr>
              <w:t xml:space="preserve"> </w:t>
            </w:r>
            <w:r w:rsidR="00144807">
              <w:rPr>
                <w:sz w:val="20"/>
                <w:szCs w:val="20"/>
              </w:rPr>
              <w:t xml:space="preserve">in </w:t>
            </w:r>
            <w:r w:rsidR="00EF4657">
              <w:rPr>
                <w:sz w:val="20"/>
                <w:szCs w:val="20"/>
              </w:rPr>
              <w:t xml:space="preserve">the </w:t>
            </w:r>
            <w:r w:rsidR="00B24485" w:rsidRPr="00144807">
              <w:rPr>
                <w:sz w:val="20"/>
                <w:szCs w:val="20"/>
              </w:rPr>
              <w:t>AOP</w:t>
            </w:r>
            <w:r w:rsidR="00144807">
              <w:rPr>
                <w:sz w:val="20"/>
                <w:szCs w:val="20"/>
              </w:rPr>
              <w:t>.</w:t>
            </w:r>
          </w:p>
          <w:p w14:paraId="31C33600" w14:textId="36DD8E9F" w:rsidR="007F4F69" w:rsidRDefault="00FD0E55" w:rsidP="00E03076">
            <w:pPr>
              <w:numPr>
                <w:ilvl w:val="0"/>
                <w:numId w:val="11"/>
              </w:numPr>
              <w:spacing w:after="120" w:line="240" w:lineRule="auto"/>
              <w:ind w:right="0" w:hanging="187"/>
              <w:rPr>
                <w:sz w:val="20"/>
                <w:szCs w:val="20"/>
              </w:rPr>
            </w:pPr>
            <w:r>
              <w:rPr>
                <w:sz w:val="20"/>
                <w:szCs w:val="20"/>
              </w:rPr>
              <w:t>Record number of requests and outcomes</w:t>
            </w:r>
            <w:r w:rsidR="007F4F69">
              <w:rPr>
                <w:sz w:val="20"/>
                <w:szCs w:val="20"/>
              </w:rPr>
              <w:t>.</w:t>
            </w:r>
          </w:p>
          <w:p w14:paraId="51A8CE3D" w14:textId="77777777" w:rsidR="00EF4657" w:rsidRPr="00E03076" w:rsidRDefault="00EF4657" w:rsidP="008226A4">
            <w:pPr>
              <w:spacing w:after="120" w:line="240" w:lineRule="auto"/>
              <w:ind w:left="288" w:right="0" w:firstLine="0"/>
              <w:rPr>
                <w:sz w:val="20"/>
                <w:szCs w:val="20"/>
              </w:rPr>
            </w:pPr>
          </w:p>
          <w:p w14:paraId="305AB928" w14:textId="22BDE440" w:rsidR="007F4F69" w:rsidRDefault="00CA5607" w:rsidP="007F4F69">
            <w:pPr>
              <w:numPr>
                <w:ilvl w:val="0"/>
                <w:numId w:val="11"/>
              </w:numPr>
              <w:spacing w:after="120" w:line="240" w:lineRule="auto"/>
              <w:ind w:right="0" w:hanging="187"/>
              <w:rPr>
                <w:sz w:val="20"/>
                <w:szCs w:val="20"/>
              </w:rPr>
            </w:pPr>
            <w:r>
              <w:rPr>
                <w:sz w:val="20"/>
                <w:szCs w:val="20"/>
              </w:rPr>
              <w:t>Copyright template is available for use.</w:t>
            </w:r>
          </w:p>
          <w:p w14:paraId="0CDDB6CD" w14:textId="77777777" w:rsidR="00053DE8" w:rsidRPr="00E262B4" w:rsidRDefault="00053DE8" w:rsidP="00053DE8">
            <w:pPr>
              <w:pStyle w:val="ListParagraph"/>
              <w:rPr>
                <w:sz w:val="16"/>
                <w:szCs w:val="16"/>
              </w:rPr>
            </w:pPr>
          </w:p>
          <w:p w14:paraId="2B2A3270" w14:textId="77777777" w:rsidR="00053DE8" w:rsidRPr="00E262B4" w:rsidRDefault="00053DE8" w:rsidP="00053DE8">
            <w:pPr>
              <w:spacing w:after="120" w:line="240" w:lineRule="auto"/>
              <w:ind w:right="0"/>
              <w:rPr>
                <w:sz w:val="16"/>
                <w:szCs w:val="16"/>
              </w:rPr>
            </w:pPr>
          </w:p>
          <w:p w14:paraId="63ABCF53" w14:textId="71E44EA1" w:rsidR="005D373B" w:rsidRPr="005D373B" w:rsidRDefault="008226A4" w:rsidP="005D373B">
            <w:pPr>
              <w:numPr>
                <w:ilvl w:val="0"/>
                <w:numId w:val="11"/>
              </w:numPr>
              <w:spacing w:after="120" w:line="240" w:lineRule="auto"/>
              <w:ind w:right="0" w:hanging="187"/>
            </w:pPr>
            <w:r>
              <w:rPr>
                <w:sz w:val="20"/>
              </w:rPr>
              <w:t>Local research</w:t>
            </w:r>
            <w:r w:rsidR="00A92266">
              <w:rPr>
                <w:sz w:val="20"/>
              </w:rPr>
              <w:t xml:space="preserve"> is available </w:t>
            </w:r>
            <w:r w:rsidR="005758D5">
              <w:rPr>
                <w:sz w:val="20"/>
              </w:rPr>
              <w:t>on the BHS website or on request.</w:t>
            </w:r>
          </w:p>
          <w:p w14:paraId="0D1D372C" w14:textId="77777777" w:rsidR="005758D5" w:rsidRPr="00482712" w:rsidRDefault="005758D5" w:rsidP="005758D5">
            <w:pPr>
              <w:numPr>
                <w:ilvl w:val="0"/>
                <w:numId w:val="11"/>
              </w:numPr>
              <w:spacing w:after="120" w:line="240" w:lineRule="auto"/>
              <w:ind w:right="0" w:hanging="187"/>
            </w:pPr>
            <w:r>
              <w:rPr>
                <w:sz w:val="20"/>
              </w:rPr>
              <w:t xml:space="preserve">No. of successful grant applications submitted and acquitted. </w:t>
            </w:r>
          </w:p>
          <w:p w14:paraId="6D4C255A" w14:textId="77777777" w:rsidR="00482712" w:rsidRDefault="00482712" w:rsidP="00482712">
            <w:pPr>
              <w:spacing w:after="120" w:line="240" w:lineRule="auto"/>
              <w:ind w:left="288" w:right="0" w:firstLine="0"/>
            </w:pPr>
          </w:p>
          <w:p w14:paraId="32AC1A28" w14:textId="4061A221" w:rsidR="007F4F69" w:rsidRPr="0032094B" w:rsidRDefault="0032094B" w:rsidP="0032094B">
            <w:pPr>
              <w:numPr>
                <w:ilvl w:val="0"/>
                <w:numId w:val="11"/>
              </w:numPr>
              <w:spacing w:after="120" w:line="240" w:lineRule="auto"/>
              <w:ind w:right="0" w:hanging="187"/>
            </w:pPr>
            <w:r>
              <w:rPr>
                <w:sz w:val="20"/>
              </w:rPr>
              <w:t>No. of Volunteers trained</w:t>
            </w:r>
            <w:r w:rsidR="002111FC">
              <w:rPr>
                <w:sz w:val="20"/>
              </w:rPr>
              <w:t>.</w:t>
            </w:r>
          </w:p>
          <w:p w14:paraId="47B0BB54" w14:textId="306A5053" w:rsidR="000A0C85" w:rsidRPr="00FD0E55" w:rsidRDefault="004330B8" w:rsidP="00482712">
            <w:pPr>
              <w:numPr>
                <w:ilvl w:val="0"/>
                <w:numId w:val="11"/>
              </w:numPr>
              <w:spacing w:after="120" w:line="240" w:lineRule="auto"/>
              <w:ind w:right="0" w:hanging="187"/>
            </w:pPr>
            <w:r>
              <w:rPr>
                <w:sz w:val="20"/>
              </w:rPr>
              <w:t xml:space="preserve">Data base </w:t>
            </w:r>
            <w:r w:rsidR="00482712">
              <w:rPr>
                <w:sz w:val="20"/>
              </w:rPr>
              <w:t>records</w:t>
            </w:r>
            <w:r w:rsidR="00DE3B04">
              <w:rPr>
                <w:sz w:val="20"/>
              </w:rPr>
              <w:t xml:space="preserve"> </w:t>
            </w:r>
            <w:r w:rsidR="00482712">
              <w:rPr>
                <w:sz w:val="20"/>
              </w:rPr>
              <w:t xml:space="preserve">are </w:t>
            </w:r>
            <w:r>
              <w:rPr>
                <w:sz w:val="20"/>
              </w:rPr>
              <w:t xml:space="preserve">progressively improved. </w:t>
            </w:r>
          </w:p>
          <w:p w14:paraId="4664D836" w14:textId="41208CCB" w:rsidR="004330B8" w:rsidRDefault="004330B8" w:rsidP="009220D5">
            <w:pPr>
              <w:numPr>
                <w:ilvl w:val="0"/>
                <w:numId w:val="11"/>
              </w:numPr>
              <w:spacing w:after="120" w:line="240" w:lineRule="auto"/>
              <w:ind w:right="0" w:hanging="187"/>
            </w:pPr>
            <w:r>
              <w:rPr>
                <w:sz w:val="20"/>
              </w:rPr>
              <w:t>USC student interest identified</w:t>
            </w:r>
            <w:r w:rsidR="002111FC">
              <w:rPr>
                <w:sz w:val="20"/>
              </w:rPr>
              <w:t>.</w:t>
            </w:r>
          </w:p>
          <w:p w14:paraId="6B37A95E" w14:textId="30E10C8F" w:rsidR="00862D62" w:rsidRDefault="004330B8" w:rsidP="00862D62">
            <w:pPr>
              <w:numPr>
                <w:ilvl w:val="0"/>
                <w:numId w:val="11"/>
              </w:numPr>
              <w:spacing w:after="120" w:line="240" w:lineRule="auto"/>
              <w:ind w:right="0" w:hanging="187"/>
            </w:pPr>
            <w:r>
              <w:rPr>
                <w:sz w:val="20"/>
              </w:rPr>
              <w:t>Feedback received re suitability for course work</w:t>
            </w:r>
            <w:r w:rsidR="00862D62">
              <w:rPr>
                <w:sz w:val="20"/>
              </w:rPr>
              <w:t>.</w:t>
            </w:r>
          </w:p>
          <w:p w14:paraId="6F870F44" w14:textId="1E9198D1" w:rsidR="004330B8" w:rsidRDefault="004330B8" w:rsidP="009220D5">
            <w:pPr>
              <w:numPr>
                <w:ilvl w:val="0"/>
                <w:numId w:val="11"/>
              </w:numPr>
              <w:spacing w:after="120" w:line="240" w:lineRule="auto"/>
              <w:ind w:right="0" w:hanging="187"/>
            </w:pPr>
            <w:r>
              <w:rPr>
                <w:sz w:val="20"/>
              </w:rPr>
              <w:t>Volunteer research assistant appointed</w:t>
            </w:r>
            <w:r w:rsidR="00862D62">
              <w:rPr>
                <w:sz w:val="20"/>
              </w:rPr>
              <w:t>.</w:t>
            </w:r>
          </w:p>
          <w:p w14:paraId="2B619B4A" w14:textId="77777777" w:rsidR="004330B8" w:rsidRDefault="004330B8" w:rsidP="009220D5">
            <w:pPr>
              <w:numPr>
                <w:ilvl w:val="0"/>
                <w:numId w:val="11"/>
              </w:numPr>
              <w:spacing w:after="120" w:line="240" w:lineRule="auto"/>
              <w:ind w:right="0" w:hanging="187"/>
            </w:pPr>
            <w:r>
              <w:rPr>
                <w:sz w:val="20"/>
              </w:rPr>
              <w:t xml:space="preserve">Investigate Indigenous and SSI local history. </w:t>
            </w:r>
          </w:p>
        </w:tc>
        <w:tc>
          <w:tcPr>
            <w:tcW w:w="1763" w:type="dxa"/>
            <w:tcBorders>
              <w:top w:val="single" w:sz="4" w:space="0" w:color="000000"/>
              <w:left w:val="single" w:sz="4" w:space="0" w:color="000000"/>
              <w:bottom w:val="single" w:sz="4" w:space="0" w:color="000000"/>
              <w:right w:val="single" w:sz="4" w:space="0" w:color="000000"/>
            </w:tcBorders>
          </w:tcPr>
          <w:p w14:paraId="5A8F3BD3" w14:textId="77777777" w:rsidR="004330B8" w:rsidRDefault="004330B8" w:rsidP="00742627">
            <w:pPr>
              <w:spacing w:after="0" w:line="259" w:lineRule="auto"/>
              <w:ind w:left="106" w:right="0" w:firstLine="0"/>
            </w:pPr>
            <w:r>
              <w:rPr>
                <w:sz w:val="20"/>
              </w:rPr>
              <w:t xml:space="preserve">Monthly </w:t>
            </w:r>
          </w:p>
          <w:p w14:paraId="43F6F49B" w14:textId="77777777" w:rsidR="004330B8" w:rsidRDefault="004330B8" w:rsidP="00742627">
            <w:pPr>
              <w:spacing w:after="118" w:line="242" w:lineRule="auto"/>
              <w:ind w:left="106" w:right="0" w:firstLine="0"/>
            </w:pPr>
            <w:r>
              <w:rPr>
                <w:sz w:val="20"/>
              </w:rPr>
              <w:t xml:space="preserve">(Management Meeting) and ongoing </w:t>
            </w:r>
          </w:p>
          <w:p w14:paraId="7412A7CF" w14:textId="77777777" w:rsidR="004330B8" w:rsidRDefault="004330B8" w:rsidP="00742627">
            <w:pPr>
              <w:spacing w:after="0" w:line="259" w:lineRule="auto"/>
              <w:ind w:left="106" w:right="0" w:firstLine="0"/>
            </w:pPr>
            <w:r>
              <w:rPr>
                <w:sz w:val="20"/>
              </w:rPr>
              <w:t xml:space="preserve"> </w:t>
            </w:r>
          </w:p>
        </w:tc>
      </w:tr>
    </w:tbl>
    <w:p w14:paraId="2498A901" w14:textId="77777777" w:rsidR="00951237" w:rsidRDefault="00951237">
      <w:r>
        <w:br w:type="page"/>
      </w:r>
    </w:p>
    <w:tbl>
      <w:tblPr>
        <w:tblStyle w:val="TableGrid"/>
        <w:tblW w:w="14175" w:type="dxa"/>
        <w:tblInd w:w="562" w:type="dxa"/>
        <w:tblLayout w:type="fixed"/>
        <w:tblCellMar>
          <w:top w:w="35" w:type="dxa"/>
        </w:tblCellMar>
        <w:tblLook w:val="04A0" w:firstRow="1" w:lastRow="0" w:firstColumn="1" w:lastColumn="0" w:noHBand="0" w:noVBand="1"/>
      </w:tblPr>
      <w:tblGrid>
        <w:gridCol w:w="2694"/>
        <w:gridCol w:w="181"/>
        <w:gridCol w:w="4717"/>
        <w:gridCol w:w="4820"/>
        <w:gridCol w:w="1763"/>
      </w:tblGrid>
      <w:tr w:rsidR="00951237" w14:paraId="4F4F5A7D" w14:textId="77777777" w:rsidTr="001B38AF">
        <w:trPr>
          <w:trHeight w:val="520"/>
        </w:trPr>
        <w:tc>
          <w:tcPr>
            <w:tcW w:w="2694" w:type="dxa"/>
            <w:tcBorders>
              <w:top w:val="single" w:sz="4" w:space="0" w:color="000000"/>
              <w:left w:val="single" w:sz="4" w:space="0" w:color="000000"/>
              <w:bottom w:val="single" w:sz="4" w:space="0" w:color="000000"/>
              <w:right w:val="single" w:sz="4" w:space="0" w:color="000000"/>
            </w:tcBorders>
          </w:tcPr>
          <w:p w14:paraId="2E311CF9" w14:textId="7AD8EBC0" w:rsidR="00951237" w:rsidRPr="001B38AF" w:rsidRDefault="00951237" w:rsidP="00FB24FE">
            <w:pPr>
              <w:spacing w:after="79" w:line="241" w:lineRule="auto"/>
              <w:ind w:left="281" w:right="112" w:firstLine="0"/>
              <w:jc w:val="center"/>
              <w:rPr>
                <w:b/>
                <w:bCs/>
                <w:color w:val="auto"/>
                <w:szCs w:val="24"/>
              </w:rPr>
            </w:pPr>
            <w:r w:rsidRPr="001B38AF">
              <w:rPr>
                <w:b/>
                <w:bCs/>
                <w:color w:val="auto"/>
                <w:szCs w:val="24"/>
              </w:rPr>
              <w:lastRenderedPageBreak/>
              <w:t>STRATEGY</w:t>
            </w:r>
          </w:p>
        </w:tc>
        <w:tc>
          <w:tcPr>
            <w:tcW w:w="181" w:type="dxa"/>
            <w:tcBorders>
              <w:top w:val="single" w:sz="4" w:space="0" w:color="000000"/>
              <w:left w:val="single" w:sz="4" w:space="0" w:color="000000"/>
              <w:bottom w:val="single" w:sz="4" w:space="0" w:color="000000"/>
              <w:right w:val="nil"/>
            </w:tcBorders>
          </w:tcPr>
          <w:p w14:paraId="2D315027" w14:textId="77777777" w:rsidR="00951237" w:rsidRPr="001B38AF" w:rsidRDefault="00951237" w:rsidP="00FB24FE">
            <w:pPr>
              <w:spacing w:after="0" w:line="259" w:lineRule="auto"/>
              <w:ind w:left="0" w:right="57" w:firstLine="0"/>
              <w:jc w:val="center"/>
              <w:rPr>
                <w:b/>
                <w:bCs/>
                <w:szCs w:val="24"/>
              </w:rPr>
            </w:pPr>
          </w:p>
        </w:tc>
        <w:tc>
          <w:tcPr>
            <w:tcW w:w="4717" w:type="dxa"/>
            <w:tcBorders>
              <w:top w:val="single" w:sz="4" w:space="0" w:color="000000"/>
              <w:left w:val="nil"/>
              <w:bottom w:val="single" w:sz="4" w:space="0" w:color="000000"/>
              <w:right w:val="single" w:sz="4" w:space="0" w:color="000000"/>
            </w:tcBorders>
          </w:tcPr>
          <w:p w14:paraId="57DCBDE3" w14:textId="0FF579B5" w:rsidR="00951237" w:rsidRPr="001B38AF" w:rsidRDefault="00951237" w:rsidP="00FB24FE">
            <w:pPr>
              <w:pStyle w:val="ListParagraph"/>
              <w:spacing w:after="0" w:line="240" w:lineRule="auto"/>
              <w:ind w:left="426" w:right="0" w:firstLine="0"/>
              <w:jc w:val="center"/>
              <w:rPr>
                <w:b/>
                <w:bCs/>
                <w:szCs w:val="24"/>
              </w:rPr>
            </w:pPr>
            <w:r w:rsidRPr="001B38AF">
              <w:rPr>
                <w:b/>
                <w:bCs/>
                <w:szCs w:val="24"/>
              </w:rPr>
              <w:t>ACTIONS</w:t>
            </w:r>
          </w:p>
        </w:tc>
        <w:tc>
          <w:tcPr>
            <w:tcW w:w="4820" w:type="dxa"/>
            <w:tcBorders>
              <w:top w:val="single" w:sz="4" w:space="0" w:color="000000"/>
              <w:left w:val="single" w:sz="4" w:space="0" w:color="000000"/>
              <w:bottom w:val="single" w:sz="4" w:space="0" w:color="000000"/>
              <w:right w:val="single" w:sz="4" w:space="0" w:color="000000"/>
            </w:tcBorders>
          </w:tcPr>
          <w:p w14:paraId="4A6D7F83" w14:textId="52EE05A1" w:rsidR="00951237" w:rsidRPr="001B38AF" w:rsidRDefault="001B38AF" w:rsidP="00FB24FE">
            <w:pPr>
              <w:spacing w:after="120" w:line="240" w:lineRule="auto"/>
              <w:ind w:left="288" w:right="0" w:firstLine="0"/>
              <w:jc w:val="center"/>
              <w:rPr>
                <w:b/>
                <w:bCs/>
                <w:szCs w:val="24"/>
              </w:rPr>
            </w:pPr>
            <w:r w:rsidRPr="001B38AF">
              <w:rPr>
                <w:b/>
                <w:bCs/>
                <w:szCs w:val="24"/>
              </w:rPr>
              <w:t>INDICATORS</w:t>
            </w:r>
          </w:p>
        </w:tc>
        <w:tc>
          <w:tcPr>
            <w:tcW w:w="1763" w:type="dxa"/>
            <w:tcBorders>
              <w:top w:val="single" w:sz="4" w:space="0" w:color="000000"/>
              <w:left w:val="single" w:sz="4" w:space="0" w:color="000000"/>
              <w:bottom w:val="single" w:sz="4" w:space="0" w:color="000000"/>
              <w:right w:val="single" w:sz="4" w:space="0" w:color="000000"/>
            </w:tcBorders>
          </w:tcPr>
          <w:p w14:paraId="65C19A75" w14:textId="15F3E7C3" w:rsidR="00951237" w:rsidRPr="001B38AF" w:rsidRDefault="001B38AF" w:rsidP="00FB24FE">
            <w:pPr>
              <w:spacing w:after="0" w:line="259" w:lineRule="auto"/>
              <w:ind w:left="106" w:right="0" w:firstLine="0"/>
              <w:jc w:val="center"/>
              <w:rPr>
                <w:b/>
                <w:bCs/>
                <w:szCs w:val="24"/>
              </w:rPr>
            </w:pPr>
            <w:r w:rsidRPr="001B38AF">
              <w:rPr>
                <w:b/>
                <w:bCs/>
                <w:szCs w:val="24"/>
              </w:rPr>
              <w:t>REVIEW</w:t>
            </w:r>
          </w:p>
        </w:tc>
      </w:tr>
      <w:tr w:rsidR="000F1704" w14:paraId="4204E288" w14:textId="77777777" w:rsidTr="00F2613C">
        <w:trPr>
          <w:trHeight w:val="5205"/>
        </w:trPr>
        <w:tc>
          <w:tcPr>
            <w:tcW w:w="2694" w:type="dxa"/>
            <w:tcBorders>
              <w:top w:val="single" w:sz="4" w:space="0" w:color="000000"/>
              <w:left w:val="single" w:sz="4" w:space="0" w:color="000000"/>
              <w:bottom w:val="single" w:sz="4" w:space="0" w:color="000000"/>
              <w:right w:val="single" w:sz="4" w:space="0" w:color="000000"/>
            </w:tcBorders>
          </w:tcPr>
          <w:p w14:paraId="3069FE92" w14:textId="77777777" w:rsidR="000F1704" w:rsidRDefault="000F1704" w:rsidP="000F1704">
            <w:pPr>
              <w:spacing w:after="56" w:line="241" w:lineRule="auto"/>
              <w:ind w:left="281" w:right="0" w:firstLine="0"/>
              <w:rPr>
                <w:color w:val="4472C4" w:themeColor="accent1"/>
                <w:sz w:val="20"/>
              </w:rPr>
            </w:pPr>
          </w:p>
          <w:p w14:paraId="6D57EA66" w14:textId="77777777" w:rsidR="000F1704" w:rsidRDefault="000F1704" w:rsidP="000F1704">
            <w:pPr>
              <w:spacing w:after="56" w:line="241" w:lineRule="auto"/>
              <w:ind w:left="281" w:right="0" w:firstLine="0"/>
            </w:pPr>
            <w:r w:rsidRPr="001B38AF">
              <w:rPr>
                <w:color w:val="auto"/>
                <w:sz w:val="20"/>
              </w:rPr>
              <w:t>7. Conserve</w:t>
            </w:r>
            <w:r>
              <w:rPr>
                <w:sz w:val="20"/>
              </w:rPr>
              <w:t xml:space="preserve">, preserve and develop the buildings, museum, artefacts, pioneer historical collections, gardens and records of the Society as an ongoing process, especially interpretive commentary of significant items and stories.  </w:t>
            </w:r>
          </w:p>
          <w:p w14:paraId="60C83035" w14:textId="77777777" w:rsidR="000F1704" w:rsidRDefault="000F1704" w:rsidP="000F1704">
            <w:pPr>
              <w:spacing w:after="0" w:line="259" w:lineRule="auto"/>
              <w:ind w:left="281" w:right="0" w:firstLine="0"/>
            </w:pPr>
            <w:r>
              <w:rPr>
                <w:sz w:val="20"/>
              </w:rPr>
              <w:t xml:space="preserve">* Sunshine Coast </w:t>
            </w:r>
          </w:p>
          <w:p w14:paraId="7AEE437B" w14:textId="77777777" w:rsidR="000F1704" w:rsidRDefault="000F1704" w:rsidP="000F1704">
            <w:pPr>
              <w:spacing w:after="0" w:line="242" w:lineRule="auto"/>
              <w:ind w:left="281" w:right="0" w:firstLine="0"/>
            </w:pPr>
            <w:r>
              <w:rPr>
                <w:sz w:val="20"/>
              </w:rPr>
              <w:t xml:space="preserve">Heritage Plan 2021-2031 Strategy 1.1.3 &amp; </w:t>
            </w:r>
          </w:p>
          <w:p w14:paraId="60EE8E8A" w14:textId="219FCAE9" w:rsidR="000F1704" w:rsidRPr="00E32F44" w:rsidRDefault="000F1704" w:rsidP="000F1704">
            <w:pPr>
              <w:spacing w:after="79" w:line="241" w:lineRule="auto"/>
              <w:ind w:left="281" w:right="112" w:firstLine="0"/>
              <w:rPr>
                <w:color w:val="auto"/>
                <w:sz w:val="20"/>
              </w:rPr>
            </w:pPr>
            <w:r>
              <w:rPr>
                <w:sz w:val="20"/>
              </w:rPr>
              <w:t xml:space="preserve">2.3 &amp; 4.3.3 </w:t>
            </w:r>
          </w:p>
        </w:tc>
        <w:tc>
          <w:tcPr>
            <w:tcW w:w="181" w:type="dxa"/>
            <w:tcBorders>
              <w:top w:val="single" w:sz="4" w:space="0" w:color="000000"/>
              <w:left w:val="single" w:sz="4" w:space="0" w:color="000000"/>
              <w:bottom w:val="single" w:sz="4" w:space="0" w:color="000000"/>
              <w:right w:val="nil"/>
            </w:tcBorders>
          </w:tcPr>
          <w:p w14:paraId="3ADF2E88" w14:textId="77777777" w:rsidR="000F1704" w:rsidRDefault="000F1704" w:rsidP="000F1704">
            <w:pPr>
              <w:spacing w:after="0" w:line="259" w:lineRule="auto"/>
              <w:ind w:left="0" w:right="57" w:firstLine="0"/>
              <w:jc w:val="center"/>
            </w:pPr>
          </w:p>
        </w:tc>
        <w:tc>
          <w:tcPr>
            <w:tcW w:w="4717" w:type="dxa"/>
            <w:tcBorders>
              <w:top w:val="single" w:sz="4" w:space="0" w:color="000000"/>
              <w:left w:val="nil"/>
              <w:bottom w:val="single" w:sz="4" w:space="0" w:color="000000"/>
              <w:right w:val="single" w:sz="4" w:space="0" w:color="000000"/>
            </w:tcBorders>
          </w:tcPr>
          <w:p w14:paraId="4C1C537C" w14:textId="77777777" w:rsidR="000F1704" w:rsidRPr="00973B87" w:rsidRDefault="000F1704" w:rsidP="000F1704">
            <w:pPr>
              <w:pStyle w:val="ListParagraph"/>
              <w:numPr>
                <w:ilvl w:val="0"/>
                <w:numId w:val="40"/>
              </w:numPr>
              <w:spacing w:after="10" w:line="242" w:lineRule="auto"/>
              <w:ind w:left="243" w:right="111" w:hanging="243"/>
            </w:pPr>
            <w:r w:rsidRPr="00973B87">
              <w:rPr>
                <w:sz w:val="20"/>
              </w:rPr>
              <w:t xml:space="preserve">Develop plans for maintenance, repairs, renovations and improvement of the facilities in conjunction with the BWMCA Asset Management Plan. </w:t>
            </w:r>
          </w:p>
          <w:p w14:paraId="75BB9FEC" w14:textId="77777777" w:rsidR="000F1704" w:rsidRDefault="000F1704" w:rsidP="000F1704">
            <w:pPr>
              <w:pStyle w:val="ListParagraph"/>
              <w:spacing w:after="10" w:line="242" w:lineRule="auto"/>
              <w:ind w:left="243" w:right="111" w:firstLine="0"/>
            </w:pPr>
          </w:p>
          <w:p w14:paraId="39F325CF" w14:textId="77777777" w:rsidR="000F1704" w:rsidRPr="00BD48E0" w:rsidRDefault="000F1704" w:rsidP="000F1704">
            <w:pPr>
              <w:pStyle w:val="ListParagraph"/>
              <w:numPr>
                <w:ilvl w:val="0"/>
                <w:numId w:val="40"/>
              </w:numPr>
              <w:spacing w:line="246" w:lineRule="auto"/>
              <w:ind w:left="243" w:right="0" w:hanging="243"/>
              <w:rPr>
                <w:sz w:val="20"/>
              </w:rPr>
            </w:pPr>
            <w:r w:rsidRPr="00BD48E0">
              <w:rPr>
                <w:sz w:val="20"/>
              </w:rPr>
              <w:t>Review the Museum’s collections, contents and displays.</w:t>
            </w:r>
          </w:p>
          <w:p w14:paraId="3FFE4074" w14:textId="77777777" w:rsidR="000F1704" w:rsidRDefault="000F1704" w:rsidP="000F1704">
            <w:pPr>
              <w:spacing w:line="246" w:lineRule="auto"/>
              <w:ind w:left="243" w:right="0" w:hanging="243"/>
              <w:rPr>
                <w:sz w:val="20"/>
              </w:rPr>
            </w:pPr>
          </w:p>
          <w:p w14:paraId="17FB7C35" w14:textId="77777777" w:rsidR="000F1704" w:rsidRPr="00973B87" w:rsidRDefault="000F1704" w:rsidP="000F1704">
            <w:pPr>
              <w:pStyle w:val="ListParagraph"/>
              <w:numPr>
                <w:ilvl w:val="0"/>
                <w:numId w:val="40"/>
              </w:numPr>
              <w:spacing w:line="246" w:lineRule="auto"/>
              <w:ind w:left="243" w:right="0" w:hanging="243"/>
            </w:pPr>
            <w:r w:rsidRPr="00BD48E0">
              <w:rPr>
                <w:sz w:val="20"/>
              </w:rPr>
              <w:t>Enhance the development of a professional data base of documents, graphics, artefacts and collections.</w:t>
            </w:r>
          </w:p>
          <w:p w14:paraId="25D8BD78" w14:textId="77777777" w:rsidR="000F1704" w:rsidRDefault="000F1704" w:rsidP="000F1704">
            <w:pPr>
              <w:spacing w:line="246" w:lineRule="auto"/>
              <w:ind w:left="0" w:right="0" w:firstLine="0"/>
            </w:pPr>
          </w:p>
          <w:p w14:paraId="16D581F3" w14:textId="77777777" w:rsidR="00FE7375" w:rsidRDefault="00FE7375" w:rsidP="000F1704">
            <w:pPr>
              <w:spacing w:line="246" w:lineRule="auto"/>
              <w:ind w:left="0" w:right="0" w:firstLine="0"/>
            </w:pPr>
          </w:p>
          <w:p w14:paraId="1533F882" w14:textId="77777777" w:rsidR="00FE7375" w:rsidRDefault="00FE7375" w:rsidP="000F1704">
            <w:pPr>
              <w:spacing w:line="246" w:lineRule="auto"/>
              <w:ind w:left="0" w:right="0" w:firstLine="0"/>
            </w:pPr>
          </w:p>
          <w:p w14:paraId="06E971A0" w14:textId="77777777" w:rsidR="000F1704" w:rsidRPr="00973B87" w:rsidRDefault="000F1704" w:rsidP="000F1704">
            <w:pPr>
              <w:pStyle w:val="ListParagraph"/>
              <w:numPr>
                <w:ilvl w:val="0"/>
                <w:numId w:val="40"/>
              </w:numPr>
              <w:spacing w:after="12" w:line="240" w:lineRule="auto"/>
              <w:ind w:left="243" w:right="244" w:hanging="243"/>
            </w:pPr>
            <w:r w:rsidRPr="00973B87">
              <w:rPr>
                <w:sz w:val="20"/>
              </w:rPr>
              <w:t>Increase and ensure security of both our volunteers and the collection</w:t>
            </w:r>
            <w:r>
              <w:rPr>
                <w:sz w:val="20"/>
              </w:rPr>
              <w:t>.</w:t>
            </w:r>
          </w:p>
          <w:p w14:paraId="44B8B01C" w14:textId="77777777" w:rsidR="000F1704" w:rsidRDefault="000F1704" w:rsidP="000F1704">
            <w:pPr>
              <w:spacing w:after="12" w:line="240" w:lineRule="auto"/>
              <w:ind w:left="0" w:right="244" w:firstLine="0"/>
            </w:pPr>
          </w:p>
          <w:p w14:paraId="7C4909B8" w14:textId="77AFE4D6" w:rsidR="000F1704" w:rsidRPr="00973B87" w:rsidRDefault="000F1704" w:rsidP="000F1704">
            <w:pPr>
              <w:pStyle w:val="ListParagraph"/>
              <w:numPr>
                <w:ilvl w:val="0"/>
                <w:numId w:val="40"/>
              </w:numPr>
              <w:spacing w:after="10" w:line="242" w:lineRule="auto"/>
              <w:ind w:left="243" w:right="77" w:hanging="243"/>
            </w:pPr>
            <w:r w:rsidRPr="00973B87">
              <w:rPr>
                <w:sz w:val="20"/>
              </w:rPr>
              <w:t>Review compliance with the National Standards for Australian Museums and Galleries</w:t>
            </w:r>
            <w:r>
              <w:rPr>
                <w:sz w:val="20"/>
              </w:rPr>
              <w:t>, The Burra Charter and ICOM Code of Ethics for Museums.</w:t>
            </w:r>
          </w:p>
          <w:p w14:paraId="1906D919" w14:textId="77777777" w:rsidR="000F1704" w:rsidRDefault="000F1704" w:rsidP="000F1704">
            <w:pPr>
              <w:spacing w:after="10" w:line="242" w:lineRule="auto"/>
              <w:ind w:left="0" w:right="77" w:firstLine="0"/>
            </w:pPr>
          </w:p>
          <w:p w14:paraId="1095B108" w14:textId="77777777" w:rsidR="00BF4D19" w:rsidRDefault="00BF4D19" w:rsidP="000F1704">
            <w:pPr>
              <w:spacing w:after="10" w:line="242" w:lineRule="auto"/>
              <w:ind w:left="0" w:right="77" w:firstLine="0"/>
            </w:pPr>
          </w:p>
          <w:p w14:paraId="1F08EE8D" w14:textId="5BDACDBC" w:rsidR="000F1704" w:rsidRPr="00F2613C" w:rsidRDefault="000F1704" w:rsidP="00F2613C">
            <w:pPr>
              <w:pStyle w:val="ListParagraph"/>
              <w:numPr>
                <w:ilvl w:val="0"/>
                <w:numId w:val="40"/>
              </w:numPr>
              <w:spacing w:after="0" w:line="259" w:lineRule="auto"/>
              <w:ind w:left="243" w:right="0" w:hanging="243"/>
            </w:pPr>
            <w:r w:rsidRPr="00973B87">
              <w:rPr>
                <w:sz w:val="20"/>
              </w:rPr>
              <w:t xml:space="preserve">Maintain links with the Burnett and Vise families. </w:t>
            </w:r>
          </w:p>
        </w:tc>
        <w:tc>
          <w:tcPr>
            <w:tcW w:w="4820" w:type="dxa"/>
            <w:tcBorders>
              <w:top w:val="single" w:sz="4" w:space="0" w:color="000000"/>
              <w:left w:val="single" w:sz="4" w:space="0" w:color="000000"/>
              <w:bottom w:val="single" w:sz="4" w:space="0" w:color="000000"/>
              <w:right w:val="single" w:sz="4" w:space="0" w:color="000000"/>
            </w:tcBorders>
          </w:tcPr>
          <w:p w14:paraId="25B864C4" w14:textId="45639CEF" w:rsidR="000F1704" w:rsidRPr="006B64CD" w:rsidRDefault="003237A1" w:rsidP="00370D77">
            <w:pPr>
              <w:numPr>
                <w:ilvl w:val="0"/>
                <w:numId w:val="11"/>
              </w:numPr>
              <w:spacing w:after="40" w:line="242" w:lineRule="auto"/>
              <w:ind w:left="345" w:right="0" w:hanging="226"/>
            </w:pPr>
            <w:r>
              <w:rPr>
                <w:sz w:val="20"/>
              </w:rPr>
              <w:t xml:space="preserve">BHS </w:t>
            </w:r>
            <w:r w:rsidR="000F1704">
              <w:rPr>
                <w:sz w:val="20"/>
              </w:rPr>
              <w:t>Conservation Management Plan is implemented</w:t>
            </w:r>
            <w:r w:rsidR="00367CB2">
              <w:rPr>
                <w:sz w:val="20"/>
              </w:rPr>
              <w:t xml:space="preserve"> and recommendations </w:t>
            </w:r>
            <w:r>
              <w:rPr>
                <w:sz w:val="20"/>
              </w:rPr>
              <w:t xml:space="preserve">are </w:t>
            </w:r>
            <w:r w:rsidR="00367CB2">
              <w:rPr>
                <w:sz w:val="20"/>
              </w:rPr>
              <w:t>evaluated.</w:t>
            </w:r>
          </w:p>
          <w:p w14:paraId="182DFF6A" w14:textId="77777777" w:rsidR="000F1704" w:rsidRDefault="000F1704" w:rsidP="00370D77">
            <w:pPr>
              <w:numPr>
                <w:ilvl w:val="0"/>
                <w:numId w:val="11"/>
              </w:numPr>
              <w:spacing w:after="40" w:line="242" w:lineRule="auto"/>
              <w:ind w:left="345" w:right="0" w:hanging="226"/>
            </w:pPr>
            <w:r w:rsidRPr="006B64CD">
              <w:rPr>
                <w:sz w:val="20"/>
              </w:rPr>
              <w:t xml:space="preserve">Educational opportunities are provided for new assistant Curators. </w:t>
            </w:r>
          </w:p>
          <w:p w14:paraId="37AC41FA" w14:textId="77777777" w:rsidR="000F1704" w:rsidRDefault="000F1704" w:rsidP="00370D77">
            <w:pPr>
              <w:numPr>
                <w:ilvl w:val="0"/>
                <w:numId w:val="11"/>
              </w:numPr>
              <w:spacing w:after="40" w:line="242" w:lineRule="auto"/>
              <w:ind w:left="345" w:right="0" w:hanging="226"/>
            </w:pPr>
            <w:r>
              <w:rPr>
                <w:sz w:val="20"/>
              </w:rPr>
              <w:t xml:space="preserve">Continue accessioning and de-accessioning of objects in the collection.  </w:t>
            </w:r>
          </w:p>
          <w:p w14:paraId="666BDDB3" w14:textId="29E80343" w:rsidR="000F1704" w:rsidRDefault="00FB24FE" w:rsidP="00370D77">
            <w:pPr>
              <w:numPr>
                <w:ilvl w:val="0"/>
                <w:numId w:val="11"/>
              </w:numPr>
              <w:spacing w:after="40" w:line="242" w:lineRule="auto"/>
              <w:ind w:left="345" w:right="0" w:hanging="226"/>
            </w:pPr>
            <w:r>
              <w:rPr>
                <w:sz w:val="20"/>
              </w:rPr>
              <w:t>Photographic collection i</w:t>
            </w:r>
            <w:r w:rsidR="00D56A9D">
              <w:rPr>
                <w:sz w:val="20"/>
              </w:rPr>
              <w:t>s c</w:t>
            </w:r>
            <w:r w:rsidR="000F1704">
              <w:rPr>
                <w:sz w:val="20"/>
              </w:rPr>
              <w:t>ategorise</w:t>
            </w:r>
            <w:r w:rsidR="00D56A9D">
              <w:rPr>
                <w:sz w:val="20"/>
              </w:rPr>
              <w:t xml:space="preserve">d </w:t>
            </w:r>
            <w:r w:rsidR="000F1704">
              <w:rPr>
                <w:sz w:val="20"/>
              </w:rPr>
              <w:t>and catalogue</w:t>
            </w:r>
            <w:r w:rsidR="00D56A9D">
              <w:rPr>
                <w:sz w:val="20"/>
              </w:rPr>
              <w:t xml:space="preserve">d. </w:t>
            </w:r>
          </w:p>
          <w:p w14:paraId="5324F99D" w14:textId="77777777" w:rsidR="000F1704" w:rsidRDefault="000F1704" w:rsidP="00370D77">
            <w:pPr>
              <w:numPr>
                <w:ilvl w:val="0"/>
                <w:numId w:val="11"/>
              </w:numPr>
              <w:spacing w:after="0" w:line="259" w:lineRule="auto"/>
              <w:ind w:left="345" w:right="0" w:hanging="226"/>
            </w:pPr>
            <w:r>
              <w:rPr>
                <w:sz w:val="20"/>
              </w:rPr>
              <w:t xml:space="preserve">Conserve significant photographs in the Collection </w:t>
            </w:r>
          </w:p>
          <w:p w14:paraId="4C88D0DB" w14:textId="620741F8" w:rsidR="000F1704" w:rsidRPr="00B53495" w:rsidRDefault="000F1704" w:rsidP="00370D77">
            <w:pPr>
              <w:numPr>
                <w:ilvl w:val="0"/>
                <w:numId w:val="11"/>
              </w:numPr>
              <w:spacing w:after="0" w:line="259" w:lineRule="auto"/>
              <w:ind w:left="345" w:right="0" w:hanging="226"/>
            </w:pPr>
            <w:r>
              <w:rPr>
                <w:sz w:val="20"/>
              </w:rPr>
              <w:t xml:space="preserve">eHive data base progress </w:t>
            </w:r>
            <w:r w:rsidR="00813D9D">
              <w:rPr>
                <w:sz w:val="20"/>
              </w:rPr>
              <w:t xml:space="preserve">is </w:t>
            </w:r>
            <w:r>
              <w:rPr>
                <w:sz w:val="20"/>
              </w:rPr>
              <w:t xml:space="preserve">reported. </w:t>
            </w:r>
          </w:p>
          <w:p w14:paraId="3C09E13E" w14:textId="677A8B3A" w:rsidR="00B53495" w:rsidRDefault="00FE7375" w:rsidP="00370D77">
            <w:pPr>
              <w:numPr>
                <w:ilvl w:val="0"/>
                <w:numId w:val="11"/>
              </w:numPr>
              <w:spacing w:after="0" w:line="259" w:lineRule="auto"/>
              <w:ind w:left="345" w:right="0" w:hanging="226"/>
            </w:pPr>
            <w:r>
              <w:rPr>
                <w:sz w:val="20"/>
              </w:rPr>
              <w:t>Improved c</w:t>
            </w:r>
            <w:r w:rsidR="00DB077D">
              <w:rPr>
                <w:sz w:val="20"/>
              </w:rPr>
              <w:t xml:space="preserve">onservation of historic maps </w:t>
            </w:r>
            <w:r>
              <w:rPr>
                <w:sz w:val="20"/>
              </w:rPr>
              <w:t>undertaken.</w:t>
            </w:r>
          </w:p>
          <w:p w14:paraId="37C12CB6" w14:textId="2E0B59AD" w:rsidR="000F1704" w:rsidRPr="00FE7375" w:rsidRDefault="00196C56" w:rsidP="00370D77">
            <w:pPr>
              <w:numPr>
                <w:ilvl w:val="0"/>
                <w:numId w:val="11"/>
              </w:numPr>
              <w:spacing w:after="0" w:line="259" w:lineRule="auto"/>
              <w:ind w:left="345" w:right="0" w:hanging="226"/>
            </w:pPr>
            <w:r>
              <w:rPr>
                <w:sz w:val="20"/>
              </w:rPr>
              <w:t xml:space="preserve">Interpretive </w:t>
            </w:r>
            <w:r w:rsidR="000F1704">
              <w:rPr>
                <w:sz w:val="20"/>
              </w:rPr>
              <w:t xml:space="preserve">themes </w:t>
            </w:r>
            <w:r>
              <w:rPr>
                <w:sz w:val="20"/>
              </w:rPr>
              <w:t>developed.</w:t>
            </w:r>
            <w:r w:rsidR="000F1704">
              <w:rPr>
                <w:sz w:val="20"/>
              </w:rPr>
              <w:t xml:space="preserve"> </w:t>
            </w:r>
          </w:p>
          <w:p w14:paraId="4C524DDE" w14:textId="0E1D38B0" w:rsidR="00FE7375" w:rsidRDefault="00701E27" w:rsidP="00370D77">
            <w:pPr>
              <w:numPr>
                <w:ilvl w:val="0"/>
                <w:numId w:val="11"/>
              </w:numPr>
              <w:spacing w:after="0" w:line="259" w:lineRule="auto"/>
              <w:ind w:left="345" w:right="0" w:hanging="226"/>
            </w:pPr>
            <w:r>
              <w:rPr>
                <w:sz w:val="20"/>
              </w:rPr>
              <w:t>Additional library resour</w:t>
            </w:r>
            <w:r w:rsidR="00E03F1F">
              <w:rPr>
                <w:sz w:val="20"/>
              </w:rPr>
              <w:t>c</w:t>
            </w:r>
            <w:r>
              <w:rPr>
                <w:sz w:val="20"/>
              </w:rPr>
              <w:t xml:space="preserve">es </w:t>
            </w:r>
            <w:r w:rsidR="00E03F1F">
              <w:rPr>
                <w:sz w:val="20"/>
              </w:rPr>
              <w:t>obtained.</w:t>
            </w:r>
          </w:p>
          <w:p w14:paraId="08DD2314" w14:textId="047C0536" w:rsidR="000F1704" w:rsidRDefault="000F1704" w:rsidP="00370D77">
            <w:pPr>
              <w:numPr>
                <w:ilvl w:val="0"/>
                <w:numId w:val="11"/>
              </w:numPr>
              <w:spacing w:after="40" w:line="242" w:lineRule="auto"/>
              <w:ind w:left="345" w:right="0" w:hanging="226"/>
            </w:pPr>
            <w:r>
              <w:rPr>
                <w:sz w:val="20"/>
              </w:rPr>
              <w:t>Recommendations of Preservation Needs Assessment reviewed and implemented as resources permit</w:t>
            </w:r>
            <w:r w:rsidR="00196C56">
              <w:rPr>
                <w:sz w:val="20"/>
              </w:rPr>
              <w:t>.</w:t>
            </w:r>
            <w:r>
              <w:rPr>
                <w:sz w:val="20"/>
              </w:rPr>
              <w:t xml:space="preserve"> </w:t>
            </w:r>
          </w:p>
          <w:p w14:paraId="26976B64" w14:textId="23CE32F9" w:rsidR="000F1704" w:rsidRDefault="000F1704" w:rsidP="00370D77">
            <w:pPr>
              <w:numPr>
                <w:ilvl w:val="0"/>
                <w:numId w:val="11"/>
              </w:numPr>
              <w:spacing w:after="0" w:line="259" w:lineRule="auto"/>
              <w:ind w:left="345" w:right="0" w:hanging="226"/>
            </w:pPr>
            <w:r>
              <w:rPr>
                <w:sz w:val="20"/>
              </w:rPr>
              <w:t>Visitor Satisfaction</w:t>
            </w:r>
            <w:r w:rsidR="00F028DB">
              <w:rPr>
                <w:sz w:val="20"/>
              </w:rPr>
              <w:t xml:space="preserve"> Report</w:t>
            </w:r>
            <w:r w:rsidR="00BF4D19">
              <w:rPr>
                <w:sz w:val="20"/>
              </w:rPr>
              <w:t>.</w:t>
            </w:r>
            <w:r>
              <w:rPr>
                <w:sz w:val="20"/>
              </w:rPr>
              <w:t xml:space="preserve"> </w:t>
            </w:r>
          </w:p>
          <w:p w14:paraId="19FFACDA" w14:textId="77777777" w:rsidR="000F1704" w:rsidRDefault="000F1704" w:rsidP="00370D77">
            <w:pPr>
              <w:numPr>
                <w:ilvl w:val="0"/>
                <w:numId w:val="11"/>
              </w:numPr>
              <w:spacing w:after="39" w:line="243" w:lineRule="auto"/>
              <w:ind w:left="345" w:right="0" w:hanging="226"/>
            </w:pPr>
            <w:r>
              <w:rPr>
                <w:sz w:val="20"/>
              </w:rPr>
              <w:t xml:space="preserve">Security needs identified. Viable solutions implemented. </w:t>
            </w:r>
          </w:p>
          <w:p w14:paraId="0096F2A7" w14:textId="77777777" w:rsidR="000F1704" w:rsidRDefault="000F1704" w:rsidP="00370D77">
            <w:pPr>
              <w:numPr>
                <w:ilvl w:val="0"/>
                <w:numId w:val="11"/>
              </w:numPr>
              <w:spacing w:after="40" w:line="242" w:lineRule="auto"/>
              <w:ind w:left="345" w:right="0" w:hanging="226"/>
            </w:pPr>
            <w:r>
              <w:rPr>
                <w:sz w:val="20"/>
              </w:rPr>
              <w:t xml:space="preserve">Continue the cleaning schedule for the collection and storage areas. </w:t>
            </w:r>
          </w:p>
          <w:p w14:paraId="39E7A0C6" w14:textId="77777777" w:rsidR="000F1704" w:rsidRPr="00965162" w:rsidRDefault="000F1704" w:rsidP="00370D77">
            <w:pPr>
              <w:numPr>
                <w:ilvl w:val="0"/>
                <w:numId w:val="11"/>
              </w:numPr>
              <w:spacing w:after="0" w:line="259" w:lineRule="auto"/>
              <w:ind w:left="345" w:right="0" w:hanging="226"/>
            </w:pPr>
            <w:r>
              <w:rPr>
                <w:sz w:val="20"/>
              </w:rPr>
              <w:t xml:space="preserve">Ensure pest control undertaken as scheduled. </w:t>
            </w:r>
          </w:p>
          <w:p w14:paraId="17F4031A" w14:textId="357AF57C" w:rsidR="00BF4D19" w:rsidRDefault="00965162" w:rsidP="00370D77">
            <w:pPr>
              <w:numPr>
                <w:ilvl w:val="0"/>
                <w:numId w:val="11"/>
              </w:numPr>
              <w:spacing w:after="0" w:line="259" w:lineRule="auto"/>
              <w:ind w:left="345" w:right="0" w:hanging="226"/>
            </w:pPr>
            <w:r>
              <w:rPr>
                <w:sz w:val="20"/>
              </w:rPr>
              <w:t>Burnett Family Tree is maintained.</w:t>
            </w:r>
          </w:p>
          <w:p w14:paraId="34B45437" w14:textId="77777777" w:rsidR="000F1704" w:rsidRDefault="000F1704" w:rsidP="00BF4D19">
            <w:pPr>
              <w:spacing w:after="120" w:line="240" w:lineRule="auto"/>
              <w:ind w:left="288" w:right="0" w:firstLine="0"/>
              <w:rPr>
                <w:sz w:val="20"/>
                <w:szCs w:val="20"/>
              </w:rPr>
            </w:pPr>
          </w:p>
        </w:tc>
        <w:tc>
          <w:tcPr>
            <w:tcW w:w="1763" w:type="dxa"/>
            <w:tcBorders>
              <w:top w:val="single" w:sz="4" w:space="0" w:color="000000"/>
              <w:left w:val="single" w:sz="4" w:space="0" w:color="000000"/>
              <w:bottom w:val="single" w:sz="4" w:space="0" w:color="000000"/>
              <w:right w:val="single" w:sz="4" w:space="0" w:color="000000"/>
            </w:tcBorders>
          </w:tcPr>
          <w:p w14:paraId="0D6FE23C" w14:textId="77777777" w:rsidR="002F1642" w:rsidRDefault="002F1642" w:rsidP="000F1704">
            <w:pPr>
              <w:spacing w:after="18" w:line="259" w:lineRule="auto"/>
              <w:ind w:left="106" w:right="0" w:firstLine="0"/>
              <w:rPr>
                <w:sz w:val="20"/>
              </w:rPr>
            </w:pPr>
            <w:r>
              <w:rPr>
                <w:sz w:val="20"/>
              </w:rPr>
              <w:t>Monthly and bi-annual meeting with BWMCA.</w:t>
            </w:r>
          </w:p>
          <w:p w14:paraId="744DB093" w14:textId="335CE2A7" w:rsidR="000F1704" w:rsidRDefault="000F1704" w:rsidP="000F1704">
            <w:pPr>
              <w:spacing w:after="18" w:line="259" w:lineRule="auto"/>
              <w:ind w:left="106" w:right="0" w:firstLine="0"/>
            </w:pPr>
            <w:r>
              <w:rPr>
                <w:sz w:val="20"/>
              </w:rPr>
              <w:t xml:space="preserve">Monthly </w:t>
            </w:r>
          </w:p>
          <w:p w14:paraId="637BF50E" w14:textId="77777777" w:rsidR="000F1704" w:rsidRDefault="000F1704" w:rsidP="000F1704">
            <w:pPr>
              <w:spacing w:after="120" w:line="277" w:lineRule="auto"/>
              <w:ind w:left="106" w:right="0" w:firstLine="0"/>
            </w:pPr>
            <w:r>
              <w:rPr>
                <w:sz w:val="20"/>
              </w:rPr>
              <w:t xml:space="preserve">(Management Meeting) and ongoing </w:t>
            </w:r>
          </w:p>
          <w:p w14:paraId="25750B74" w14:textId="528CE8C5" w:rsidR="000F1704" w:rsidRDefault="000F1704" w:rsidP="000F1704">
            <w:pPr>
              <w:spacing w:after="103" w:line="259" w:lineRule="auto"/>
              <w:ind w:left="106" w:right="0" w:firstLine="0"/>
            </w:pPr>
            <w:r>
              <w:rPr>
                <w:sz w:val="20"/>
              </w:rPr>
              <w:t xml:space="preserve"> </w:t>
            </w:r>
          </w:p>
          <w:p w14:paraId="050F9647" w14:textId="77777777" w:rsidR="000F1704" w:rsidRDefault="000F1704" w:rsidP="000F1704">
            <w:pPr>
              <w:spacing w:after="0" w:line="259" w:lineRule="auto"/>
              <w:ind w:left="106" w:right="0" w:firstLine="0"/>
              <w:rPr>
                <w:sz w:val="20"/>
              </w:rPr>
            </w:pPr>
          </w:p>
        </w:tc>
      </w:tr>
    </w:tbl>
    <w:p w14:paraId="6E277F0D" w14:textId="5CCA6ED2" w:rsidR="000D3186" w:rsidRDefault="000D3186">
      <w:pPr>
        <w:spacing w:after="160" w:line="259" w:lineRule="auto"/>
        <w:ind w:left="0" w:right="0" w:firstLine="0"/>
      </w:pPr>
    </w:p>
    <w:p w14:paraId="4972D92A" w14:textId="77777777" w:rsidR="003546AE" w:rsidRDefault="003546AE">
      <w:pPr>
        <w:spacing w:after="160" w:line="259" w:lineRule="auto"/>
        <w:ind w:left="0" w:right="0" w:firstLine="0"/>
      </w:pPr>
    </w:p>
    <w:p w14:paraId="28065EAC" w14:textId="77777777" w:rsidR="003546AE" w:rsidRDefault="003546AE">
      <w:pPr>
        <w:spacing w:after="160" w:line="259" w:lineRule="auto"/>
        <w:ind w:left="0" w:right="0" w:firstLine="0"/>
      </w:pPr>
    </w:p>
    <w:p w14:paraId="76610EA8" w14:textId="77777777" w:rsidR="003546AE" w:rsidRDefault="003546AE">
      <w:pPr>
        <w:spacing w:after="160" w:line="259" w:lineRule="auto"/>
        <w:ind w:left="0" w:right="0" w:firstLine="0"/>
      </w:pPr>
    </w:p>
    <w:p w14:paraId="2E4BC533" w14:textId="77777777" w:rsidR="003546AE" w:rsidRDefault="003546AE">
      <w:pPr>
        <w:spacing w:after="160" w:line="259" w:lineRule="auto"/>
        <w:ind w:left="0" w:right="0" w:firstLine="0"/>
      </w:pPr>
    </w:p>
    <w:p w14:paraId="3C69B1C9" w14:textId="77777777" w:rsidR="003546AE" w:rsidRDefault="003546AE">
      <w:pPr>
        <w:spacing w:after="160" w:line="259" w:lineRule="auto"/>
        <w:ind w:left="0" w:right="0" w:firstLine="0"/>
      </w:pPr>
    </w:p>
    <w:p w14:paraId="522FC872" w14:textId="77777777" w:rsidR="006F717F" w:rsidRDefault="006F717F" w:rsidP="00114AD8">
      <w:pPr>
        <w:spacing w:after="0" w:line="259" w:lineRule="auto"/>
        <w:ind w:left="0" w:right="16120" w:firstLine="0"/>
      </w:pPr>
    </w:p>
    <w:tbl>
      <w:tblPr>
        <w:tblStyle w:val="TableGrid"/>
        <w:tblW w:w="14317" w:type="dxa"/>
        <w:tblInd w:w="562" w:type="dxa"/>
        <w:tblLayout w:type="fixed"/>
        <w:tblCellMar>
          <w:top w:w="35" w:type="dxa"/>
        </w:tblCellMar>
        <w:tblLook w:val="04A0" w:firstRow="1" w:lastRow="0" w:firstColumn="1" w:lastColumn="0" w:noHBand="0" w:noVBand="1"/>
      </w:tblPr>
      <w:tblGrid>
        <w:gridCol w:w="2694"/>
        <w:gridCol w:w="181"/>
        <w:gridCol w:w="4922"/>
        <w:gridCol w:w="4820"/>
        <w:gridCol w:w="1700"/>
      </w:tblGrid>
      <w:tr w:rsidR="003546AE" w14:paraId="66356451" w14:textId="77777777" w:rsidTr="006E284F">
        <w:trPr>
          <w:trHeight w:val="662"/>
        </w:trPr>
        <w:tc>
          <w:tcPr>
            <w:tcW w:w="2694" w:type="dxa"/>
            <w:tcBorders>
              <w:top w:val="single" w:sz="4" w:space="0" w:color="000000"/>
              <w:left w:val="single" w:sz="4" w:space="0" w:color="000000"/>
              <w:bottom w:val="single" w:sz="4" w:space="0" w:color="000000"/>
              <w:right w:val="single" w:sz="4" w:space="0" w:color="000000"/>
            </w:tcBorders>
          </w:tcPr>
          <w:p w14:paraId="61D0563F" w14:textId="77777777" w:rsidR="003546AE" w:rsidRDefault="003546AE" w:rsidP="00C4285B">
            <w:pPr>
              <w:spacing w:after="0" w:line="259" w:lineRule="auto"/>
              <w:ind w:left="797" w:right="0" w:firstLine="0"/>
            </w:pPr>
            <w:r>
              <w:rPr>
                <w:b/>
              </w:rPr>
              <w:lastRenderedPageBreak/>
              <w:t xml:space="preserve">STRATEGY </w:t>
            </w:r>
          </w:p>
        </w:tc>
        <w:tc>
          <w:tcPr>
            <w:tcW w:w="181" w:type="dxa"/>
            <w:tcBorders>
              <w:top w:val="single" w:sz="4" w:space="0" w:color="000000"/>
              <w:left w:val="single" w:sz="4" w:space="0" w:color="000000"/>
              <w:bottom w:val="single" w:sz="4" w:space="0" w:color="000000"/>
              <w:right w:val="nil"/>
            </w:tcBorders>
          </w:tcPr>
          <w:p w14:paraId="1089A175" w14:textId="77777777" w:rsidR="003546AE" w:rsidRDefault="003546AE" w:rsidP="00C4285B">
            <w:pPr>
              <w:spacing w:after="160" w:line="259" w:lineRule="auto"/>
              <w:ind w:left="0" w:right="0" w:firstLine="0"/>
            </w:pPr>
          </w:p>
        </w:tc>
        <w:tc>
          <w:tcPr>
            <w:tcW w:w="4922" w:type="dxa"/>
            <w:tcBorders>
              <w:top w:val="single" w:sz="4" w:space="0" w:color="000000"/>
              <w:left w:val="nil"/>
              <w:bottom w:val="single" w:sz="4" w:space="0" w:color="000000"/>
              <w:right w:val="single" w:sz="4" w:space="0" w:color="000000"/>
            </w:tcBorders>
          </w:tcPr>
          <w:p w14:paraId="0B03AE91" w14:textId="77777777" w:rsidR="003546AE" w:rsidRDefault="003546AE" w:rsidP="00C4285B">
            <w:pPr>
              <w:spacing w:after="0" w:line="259" w:lineRule="auto"/>
              <w:ind w:left="0" w:right="244" w:firstLine="0"/>
              <w:jc w:val="center"/>
            </w:pPr>
            <w:r>
              <w:rPr>
                <w:b/>
              </w:rPr>
              <w:t>ACTIONS</w:t>
            </w:r>
          </w:p>
        </w:tc>
        <w:tc>
          <w:tcPr>
            <w:tcW w:w="4820" w:type="dxa"/>
            <w:tcBorders>
              <w:top w:val="single" w:sz="4" w:space="0" w:color="000000"/>
              <w:left w:val="single" w:sz="4" w:space="0" w:color="000000"/>
              <w:bottom w:val="single" w:sz="4" w:space="0" w:color="000000"/>
              <w:right w:val="single" w:sz="4" w:space="0" w:color="000000"/>
            </w:tcBorders>
          </w:tcPr>
          <w:p w14:paraId="274CB8D5" w14:textId="77777777" w:rsidR="003546AE" w:rsidRDefault="003546AE" w:rsidP="00C4285B">
            <w:pPr>
              <w:spacing w:after="0" w:line="259" w:lineRule="auto"/>
              <w:ind w:left="170" w:right="0" w:firstLine="0"/>
              <w:jc w:val="center"/>
            </w:pPr>
            <w:r>
              <w:rPr>
                <w:b/>
              </w:rPr>
              <w:t xml:space="preserve">INDICATORS </w:t>
            </w:r>
          </w:p>
        </w:tc>
        <w:tc>
          <w:tcPr>
            <w:tcW w:w="1700" w:type="dxa"/>
            <w:tcBorders>
              <w:top w:val="single" w:sz="4" w:space="0" w:color="000000"/>
              <w:left w:val="single" w:sz="4" w:space="0" w:color="000000"/>
              <w:bottom w:val="single" w:sz="4" w:space="0" w:color="000000"/>
              <w:right w:val="single" w:sz="4" w:space="0" w:color="000000"/>
            </w:tcBorders>
          </w:tcPr>
          <w:p w14:paraId="455B9A25" w14:textId="77777777" w:rsidR="003546AE" w:rsidRDefault="003546AE" w:rsidP="00C4285B">
            <w:pPr>
              <w:spacing w:after="0" w:line="259" w:lineRule="auto"/>
              <w:ind w:left="0" w:right="4" w:firstLine="0"/>
              <w:jc w:val="center"/>
            </w:pPr>
            <w:r>
              <w:rPr>
                <w:b/>
              </w:rPr>
              <w:t xml:space="preserve">REVIEW </w:t>
            </w:r>
          </w:p>
        </w:tc>
      </w:tr>
      <w:tr w:rsidR="003546AE" w14:paraId="3270196D" w14:textId="77777777" w:rsidTr="006E284F">
        <w:trPr>
          <w:trHeight w:val="3125"/>
        </w:trPr>
        <w:tc>
          <w:tcPr>
            <w:tcW w:w="2694" w:type="dxa"/>
            <w:tcBorders>
              <w:top w:val="single" w:sz="4" w:space="0" w:color="000000"/>
              <w:left w:val="single" w:sz="4" w:space="0" w:color="000000"/>
              <w:bottom w:val="single" w:sz="4" w:space="0" w:color="000000"/>
              <w:right w:val="single" w:sz="4" w:space="0" w:color="000000"/>
            </w:tcBorders>
          </w:tcPr>
          <w:p w14:paraId="6DE98297" w14:textId="77777777" w:rsidR="003546AE" w:rsidRDefault="003546AE" w:rsidP="003546AE">
            <w:pPr>
              <w:spacing w:after="51" w:line="241" w:lineRule="auto"/>
              <w:ind w:left="281" w:right="0" w:firstLine="0"/>
            </w:pPr>
            <w:r>
              <w:rPr>
                <w:rFonts w:ascii="Times New Roman" w:eastAsia="Times New Roman" w:hAnsi="Times New Roman" w:cs="Times New Roman"/>
                <w:sz w:val="20"/>
              </w:rPr>
              <w:t xml:space="preserve"> </w:t>
            </w:r>
            <w:r w:rsidRPr="00E041AA">
              <w:rPr>
                <w:color w:val="auto"/>
                <w:sz w:val="20"/>
              </w:rPr>
              <w:t>8.</w:t>
            </w:r>
            <w:r w:rsidRPr="00CF5F58">
              <w:rPr>
                <w:b/>
                <w:color w:val="4472C4" w:themeColor="accent1"/>
                <w:sz w:val="20"/>
              </w:rPr>
              <w:t xml:space="preserve"> </w:t>
            </w:r>
            <w:r>
              <w:rPr>
                <w:sz w:val="20"/>
              </w:rPr>
              <w:t xml:space="preserve">Continue the digitisation process, as resources permit, to enable clients, regardless of location, to access and use a range of Buderim history content. </w:t>
            </w:r>
          </w:p>
          <w:p w14:paraId="3243D7D6" w14:textId="77777777" w:rsidR="003546AE" w:rsidRDefault="003546AE" w:rsidP="003546AE">
            <w:pPr>
              <w:spacing w:after="17" w:line="259" w:lineRule="auto"/>
              <w:ind w:left="108" w:right="0" w:firstLine="0"/>
            </w:pPr>
            <w:r>
              <w:rPr>
                <w:rFonts w:ascii="Times New Roman" w:eastAsia="Times New Roman" w:hAnsi="Times New Roman" w:cs="Times New Roman"/>
                <w:b/>
                <w:sz w:val="20"/>
              </w:rPr>
              <w:t xml:space="preserve"> </w:t>
            </w:r>
          </w:p>
          <w:p w14:paraId="6FBC05AE" w14:textId="77777777" w:rsidR="003546AE" w:rsidRDefault="003546AE" w:rsidP="003546AE">
            <w:pPr>
              <w:spacing w:after="0" w:line="259" w:lineRule="auto"/>
              <w:ind w:left="139" w:right="0" w:firstLine="0"/>
            </w:pPr>
            <w:r>
              <w:rPr>
                <w:sz w:val="22"/>
              </w:rPr>
              <w:t xml:space="preserve">   *</w:t>
            </w:r>
            <w:r>
              <w:rPr>
                <w:sz w:val="20"/>
              </w:rPr>
              <w:t xml:space="preserve">Sunshine Coast     </w:t>
            </w:r>
          </w:p>
          <w:p w14:paraId="71BA3561" w14:textId="1B32D55B" w:rsidR="003546AE" w:rsidRDefault="003546AE" w:rsidP="003546AE">
            <w:pPr>
              <w:spacing w:after="0" w:line="259" w:lineRule="auto"/>
              <w:ind w:left="281" w:right="0" w:hanging="173"/>
            </w:pPr>
            <w:r>
              <w:rPr>
                <w:sz w:val="20"/>
              </w:rPr>
              <w:t>Heritage Plan 2021-2031 Strategy 1.2.2</w:t>
            </w:r>
          </w:p>
        </w:tc>
        <w:tc>
          <w:tcPr>
            <w:tcW w:w="181" w:type="dxa"/>
            <w:tcBorders>
              <w:top w:val="single" w:sz="4" w:space="0" w:color="000000"/>
              <w:left w:val="single" w:sz="4" w:space="0" w:color="000000"/>
              <w:bottom w:val="single" w:sz="4" w:space="0" w:color="000000"/>
              <w:right w:val="nil"/>
            </w:tcBorders>
          </w:tcPr>
          <w:p w14:paraId="0F9EB34B" w14:textId="77777777" w:rsidR="003546AE" w:rsidRDefault="003546AE" w:rsidP="00C4285B">
            <w:pPr>
              <w:spacing w:after="0" w:line="259" w:lineRule="auto"/>
              <w:ind w:left="0" w:right="57" w:firstLine="0"/>
              <w:jc w:val="center"/>
            </w:pPr>
          </w:p>
        </w:tc>
        <w:tc>
          <w:tcPr>
            <w:tcW w:w="4922" w:type="dxa"/>
            <w:tcBorders>
              <w:top w:val="single" w:sz="4" w:space="0" w:color="000000"/>
              <w:left w:val="nil"/>
              <w:bottom w:val="single" w:sz="4" w:space="0" w:color="000000"/>
              <w:right w:val="single" w:sz="4" w:space="0" w:color="000000"/>
            </w:tcBorders>
          </w:tcPr>
          <w:p w14:paraId="7B30FADC" w14:textId="77777777" w:rsidR="00720B2D" w:rsidRDefault="00720B2D" w:rsidP="00720B2D">
            <w:pPr>
              <w:pStyle w:val="ListParagraph"/>
              <w:numPr>
                <w:ilvl w:val="0"/>
                <w:numId w:val="41"/>
              </w:numPr>
              <w:spacing w:after="10" w:line="242" w:lineRule="auto"/>
              <w:ind w:left="384" w:right="173" w:hanging="284"/>
            </w:pPr>
            <w:r w:rsidRPr="00720B2D">
              <w:rPr>
                <w:sz w:val="20"/>
              </w:rPr>
              <w:t xml:space="preserve">Enhance access Buderim’s cultural heritage by increasing the scale of our digitisation activities.  </w:t>
            </w:r>
          </w:p>
          <w:p w14:paraId="2114B512" w14:textId="77777777" w:rsidR="00720B2D" w:rsidRDefault="00720B2D" w:rsidP="00720B2D">
            <w:pPr>
              <w:pStyle w:val="ListParagraph"/>
              <w:numPr>
                <w:ilvl w:val="0"/>
                <w:numId w:val="41"/>
              </w:numPr>
              <w:spacing w:after="10" w:line="241" w:lineRule="auto"/>
              <w:ind w:left="384" w:right="69" w:hanging="284"/>
            </w:pPr>
            <w:r w:rsidRPr="00720B2D">
              <w:rPr>
                <w:sz w:val="20"/>
              </w:rPr>
              <w:t xml:space="preserve">Commit to both the protection of creator’s rights and to providing the greatest possible access to our collections, working within the framework of the Copyright Act 1968 (Cth) and the use of Creative Commons licences for the content we create. </w:t>
            </w:r>
          </w:p>
          <w:p w14:paraId="327343CA" w14:textId="77777777" w:rsidR="00720B2D" w:rsidRDefault="00720B2D" w:rsidP="00720B2D">
            <w:pPr>
              <w:pStyle w:val="ListParagraph"/>
              <w:numPr>
                <w:ilvl w:val="0"/>
                <w:numId w:val="41"/>
              </w:numPr>
              <w:spacing w:after="10" w:line="242" w:lineRule="auto"/>
              <w:ind w:left="384" w:right="157" w:hanging="284"/>
            </w:pPr>
            <w:r w:rsidRPr="00720B2D">
              <w:rPr>
                <w:sz w:val="20"/>
              </w:rPr>
              <w:t xml:space="preserve">Adhere to protocols for Aboriginal and Torres Strait Islanders Collections. </w:t>
            </w:r>
          </w:p>
          <w:p w14:paraId="0AFC6478" w14:textId="77777777" w:rsidR="00720B2D" w:rsidRPr="00A7491C" w:rsidRDefault="00720B2D" w:rsidP="00720B2D">
            <w:pPr>
              <w:pStyle w:val="ListParagraph"/>
              <w:numPr>
                <w:ilvl w:val="0"/>
                <w:numId w:val="41"/>
              </w:numPr>
              <w:spacing w:after="9" w:line="242" w:lineRule="auto"/>
              <w:ind w:left="384" w:right="121" w:hanging="284"/>
            </w:pPr>
            <w:r w:rsidRPr="00720B2D">
              <w:rPr>
                <w:sz w:val="20"/>
              </w:rPr>
              <w:t xml:space="preserve">Focus on our unique material thus providing a critical mass of digital information, enhancing our community’s knowledge. </w:t>
            </w:r>
          </w:p>
          <w:p w14:paraId="461B91EA" w14:textId="5D74C2F5" w:rsidR="00A7491C" w:rsidRDefault="0048141C" w:rsidP="00720B2D">
            <w:pPr>
              <w:pStyle w:val="ListParagraph"/>
              <w:numPr>
                <w:ilvl w:val="0"/>
                <w:numId w:val="41"/>
              </w:numPr>
              <w:spacing w:after="9" w:line="242" w:lineRule="auto"/>
              <w:ind w:left="384" w:right="121" w:hanging="284"/>
            </w:pPr>
            <w:r>
              <w:rPr>
                <w:sz w:val="20"/>
              </w:rPr>
              <w:t xml:space="preserve">Ensure </w:t>
            </w:r>
            <w:r w:rsidR="006F4E9C">
              <w:rPr>
                <w:sz w:val="20"/>
              </w:rPr>
              <w:t>historical records</w:t>
            </w:r>
            <w:r>
              <w:rPr>
                <w:sz w:val="20"/>
              </w:rPr>
              <w:t xml:space="preserve"> are </w:t>
            </w:r>
            <w:r w:rsidR="00DC6F47">
              <w:rPr>
                <w:sz w:val="20"/>
              </w:rPr>
              <w:t xml:space="preserve">correct </w:t>
            </w:r>
            <w:r>
              <w:rPr>
                <w:sz w:val="20"/>
              </w:rPr>
              <w:t>prior to digitisation</w:t>
            </w:r>
            <w:r w:rsidR="006F4E9C">
              <w:rPr>
                <w:sz w:val="20"/>
              </w:rPr>
              <w:t>.</w:t>
            </w:r>
          </w:p>
          <w:p w14:paraId="0FA6F908" w14:textId="77777777" w:rsidR="00720B2D" w:rsidRDefault="00720B2D" w:rsidP="00720B2D">
            <w:pPr>
              <w:pStyle w:val="ListParagraph"/>
              <w:numPr>
                <w:ilvl w:val="0"/>
                <w:numId w:val="41"/>
              </w:numPr>
              <w:spacing w:after="10" w:line="242" w:lineRule="auto"/>
              <w:ind w:left="384" w:right="85" w:hanging="284"/>
            </w:pPr>
            <w:r w:rsidRPr="00720B2D">
              <w:rPr>
                <w:sz w:val="20"/>
              </w:rPr>
              <w:t xml:space="preserve">Commit to the preservation and care of original items we digitalise.  The production of digital surrogates will reduce the need for future handling of these items. </w:t>
            </w:r>
          </w:p>
          <w:p w14:paraId="13AC6C8B" w14:textId="77777777" w:rsidR="00720B2D" w:rsidRDefault="00720B2D" w:rsidP="00720B2D">
            <w:pPr>
              <w:pStyle w:val="ListParagraph"/>
              <w:numPr>
                <w:ilvl w:val="0"/>
                <w:numId w:val="41"/>
              </w:numPr>
              <w:spacing w:after="12" w:line="239" w:lineRule="auto"/>
              <w:ind w:left="384" w:right="150" w:hanging="284"/>
            </w:pPr>
            <w:r w:rsidRPr="00720B2D">
              <w:rPr>
                <w:sz w:val="20"/>
              </w:rPr>
              <w:t xml:space="preserve">Digital versions of materials will represent originals as closely as possible. </w:t>
            </w:r>
          </w:p>
          <w:p w14:paraId="58CCD2A8" w14:textId="77777777" w:rsidR="00720B2D" w:rsidRDefault="00720B2D" w:rsidP="00720B2D">
            <w:pPr>
              <w:pStyle w:val="ListParagraph"/>
              <w:numPr>
                <w:ilvl w:val="0"/>
                <w:numId w:val="41"/>
              </w:numPr>
              <w:spacing w:after="10" w:line="242" w:lineRule="auto"/>
              <w:ind w:left="384" w:right="0" w:hanging="284"/>
            </w:pPr>
            <w:r w:rsidRPr="00720B2D">
              <w:rPr>
                <w:sz w:val="20"/>
              </w:rPr>
              <w:t xml:space="preserve">Continue to seek opportunities to collaborate with other institutions. </w:t>
            </w:r>
          </w:p>
          <w:p w14:paraId="44BA5FC8" w14:textId="77777777" w:rsidR="00720B2D" w:rsidRDefault="00720B2D" w:rsidP="00720B2D">
            <w:pPr>
              <w:pStyle w:val="ListParagraph"/>
              <w:numPr>
                <w:ilvl w:val="0"/>
                <w:numId w:val="41"/>
              </w:numPr>
              <w:spacing w:after="9" w:line="242" w:lineRule="auto"/>
              <w:ind w:left="384" w:right="14" w:hanging="284"/>
            </w:pPr>
            <w:r w:rsidRPr="00720B2D">
              <w:rPr>
                <w:sz w:val="20"/>
              </w:rPr>
              <w:t xml:space="preserve">Ensure long term access to legacy formats no longer accessible e.g. audio cassettes. </w:t>
            </w:r>
          </w:p>
          <w:p w14:paraId="239E9B7E" w14:textId="503166C0" w:rsidR="003546AE" w:rsidRDefault="00720B2D" w:rsidP="00720B2D">
            <w:pPr>
              <w:pStyle w:val="ListParagraph"/>
              <w:numPr>
                <w:ilvl w:val="0"/>
                <w:numId w:val="41"/>
              </w:numPr>
              <w:spacing w:after="0" w:line="240" w:lineRule="auto"/>
              <w:ind w:left="384" w:right="29" w:hanging="284"/>
            </w:pPr>
            <w:r w:rsidRPr="00720B2D">
              <w:rPr>
                <w:sz w:val="20"/>
              </w:rPr>
              <w:t>Capture progress of the Buderim community via oral, written, audio-visual stories of indigenous and significant early settlers, as well as community progress through the 1950’s -70’s.</w:t>
            </w:r>
          </w:p>
        </w:tc>
        <w:tc>
          <w:tcPr>
            <w:tcW w:w="4820" w:type="dxa"/>
            <w:tcBorders>
              <w:top w:val="single" w:sz="4" w:space="0" w:color="000000"/>
              <w:left w:val="single" w:sz="4" w:space="0" w:color="000000"/>
              <w:bottom w:val="single" w:sz="4" w:space="0" w:color="000000"/>
              <w:right w:val="single" w:sz="4" w:space="0" w:color="000000"/>
            </w:tcBorders>
          </w:tcPr>
          <w:p w14:paraId="5BE00CA0" w14:textId="023D1612" w:rsidR="0088663C" w:rsidRDefault="0088663C" w:rsidP="002F1642">
            <w:pPr>
              <w:pStyle w:val="ListParagraph"/>
              <w:numPr>
                <w:ilvl w:val="0"/>
                <w:numId w:val="41"/>
              </w:numPr>
              <w:spacing w:after="0" w:line="259" w:lineRule="auto"/>
              <w:ind w:left="425" w:right="0" w:hanging="284"/>
            </w:pPr>
            <w:r w:rsidRPr="00720B2D">
              <w:rPr>
                <w:sz w:val="20"/>
              </w:rPr>
              <w:t>Digitisation policy</w:t>
            </w:r>
            <w:r w:rsidR="004103FD" w:rsidRPr="00720B2D">
              <w:rPr>
                <w:sz w:val="20"/>
              </w:rPr>
              <w:t xml:space="preserve"> </w:t>
            </w:r>
            <w:r w:rsidR="004103FD">
              <w:rPr>
                <w:sz w:val="20"/>
              </w:rPr>
              <w:t>r</w:t>
            </w:r>
            <w:r w:rsidR="004103FD" w:rsidRPr="00720B2D">
              <w:rPr>
                <w:sz w:val="20"/>
              </w:rPr>
              <w:t>eview</w:t>
            </w:r>
            <w:r w:rsidR="004103FD">
              <w:rPr>
                <w:sz w:val="20"/>
              </w:rPr>
              <w:t>ed.</w:t>
            </w:r>
          </w:p>
          <w:p w14:paraId="3D51502F" w14:textId="6506DE96" w:rsidR="0088663C" w:rsidRDefault="0088663C" w:rsidP="002F1642">
            <w:pPr>
              <w:pStyle w:val="ListParagraph"/>
              <w:numPr>
                <w:ilvl w:val="0"/>
                <w:numId w:val="41"/>
              </w:numPr>
              <w:spacing w:after="11" w:line="240" w:lineRule="auto"/>
              <w:ind w:left="425" w:right="134" w:hanging="284"/>
            </w:pPr>
            <w:r w:rsidRPr="00720B2D">
              <w:rPr>
                <w:sz w:val="20"/>
              </w:rPr>
              <w:t>Complete Accession register upgrade to eHive by adding more detail regarding provenance of significant objects in our Collection</w:t>
            </w:r>
            <w:r w:rsidR="0090764F">
              <w:rPr>
                <w:sz w:val="20"/>
              </w:rPr>
              <w:t>.</w:t>
            </w:r>
          </w:p>
          <w:p w14:paraId="737DF0CA" w14:textId="77777777" w:rsidR="0088663C" w:rsidRDefault="0088663C" w:rsidP="002F1642">
            <w:pPr>
              <w:pStyle w:val="ListParagraph"/>
              <w:numPr>
                <w:ilvl w:val="0"/>
                <w:numId w:val="41"/>
              </w:numPr>
              <w:spacing w:after="7" w:line="280" w:lineRule="auto"/>
              <w:ind w:left="425" w:right="0" w:hanging="284"/>
              <w:jc w:val="both"/>
            </w:pPr>
            <w:r w:rsidRPr="00720B2D">
              <w:rPr>
                <w:sz w:val="20"/>
              </w:rPr>
              <w:t xml:space="preserve">Identify documents requiring digitisation to enable public access. </w:t>
            </w:r>
          </w:p>
          <w:p w14:paraId="418B6DCB" w14:textId="3018ABED" w:rsidR="0088663C" w:rsidRDefault="0088663C" w:rsidP="002F1642">
            <w:pPr>
              <w:pStyle w:val="ListParagraph"/>
              <w:numPr>
                <w:ilvl w:val="0"/>
                <w:numId w:val="41"/>
              </w:numPr>
              <w:spacing w:after="10" w:line="277" w:lineRule="auto"/>
              <w:ind w:left="425" w:right="2" w:hanging="284"/>
            </w:pPr>
            <w:r w:rsidRPr="00720B2D">
              <w:rPr>
                <w:sz w:val="20"/>
              </w:rPr>
              <w:t>Provide sessions to enhance volunteer expertise in eHive data base and in operating audio-visual equipment</w:t>
            </w:r>
            <w:r w:rsidR="004103FD">
              <w:rPr>
                <w:sz w:val="20"/>
              </w:rPr>
              <w:t>.</w:t>
            </w:r>
            <w:r w:rsidRPr="00720B2D">
              <w:rPr>
                <w:sz w:val="20"/>
              </w:rPr>
              <w:t xml:space="preserve"> </w:t>
            </w:r>
          </w:p>
          <w:p w14:paraId="1CFFDAB1" w14:textId="77777777" w:rsidR="0088663C" w:rsidRDefault="0088663C" w:rsidP="002F1642">
            <w:pPr>
              <w:pStyle w:val="ListParagraph"/>
              <w:numPr>
                <w:ilvl w:val="0"/>
                <w:numId w:val="41"/>
              </w:numPr>
              <w:spacing w:after="10" w:line="277" w:lineRule="auto"/>
              <w:ind w:left="425" w:right="54" w:hanging="284"/>
            </w:pPr>
            <w:r w:rsidRPr="00720B2D">
              <w:rPr>
                <w:sz w:val="20"/>
              </w:rPr>
              <w:t xml:space="preserve">Records of History talks and interviews are kept in a readily accessible format. </w:t>
            </w:r>
          </w:p>
          <w:p w14:paraId="1E7578E4" w14:textId="77777777" w:rsidR="0088663C" w:rsidRDefault="0088663C" w:rsidP="002F1642">
            <w:pPr>
              <w:pStyle w:val="ListParagraph"/>
              <w:numPr>
                <w:ilvl w:val="0"/>
                <w:numId w:val="41"/>
              </w:numPr>
              <w:spacing w:after="7" w:line="280" w:lineRule="auto"/>
              <w:ind w:left="425" w:right="0" w:hanging="284"/>
            </w:pPr>
            <w:r w:rsidRPr="00720B2D">
              <w:rPr>
                <w:sz w:val="20"/>
              </w:rPr>
              <w:t xml:space="preserve">Transfer audio cassette recordings to digital format. </w:t>
            </w:r>
          </w:p>
          <w:p w14:paraId="1BAB8C56" w14:textId="77777777" w:rsidR="0088663C" w:rsidRDefault="0088663C" w:rsidP="002F1642">
            <w:pPr>
              <w:pStyle w:val="ListParagraph"/>
              <w:numPr>
                <w:ilvl w:val="0"/>
                <w:numId w:val="41"/>
              </w:numPr>
              <w:spacing w:after="28" w:line="259" w:lineRule="auto"/>
              <w:ind w:left="425" w:right="0" w:hanging="284"/>
            </w:pPr>
            <w:r w:rsidRPr="00720B2D">
              <w:rPr>
                <w:sz w:val="20"/>
              </w:rPr>
              <w:t xml:space="preserve">BHS website is kept updated. </w:t>
            </w:r>
          </w:p>
          <w:p w14:paraId="7B5AB572" w14:textId="1F3379FD" w:rsidR="003546AE" w:rsidRDefault="0088663C" w:rsidP="002F1642">
            <w:pPr>
              <w:pStyle w:val="ListParagraph"/>
              <w:numPr>
                <w:ilvl w:val="0"/>
                <w:numId w:val="41"/>
              </w:numPr>
              <w:spacing w:after="120" w:line="240" w:lineRule="auto"/>
              <w:ind w:left="425" w:right="0" w:hanging="284"/>
            </w:pPr>
            <w:r w:rsidRPr="00720B2D">
              <w:rPr>
                <w:sz w:val="20"/>
              </w:rPr>
              <w:t>Consider publishing relevant historical stories.</w:t>
            </w:r>
          </w:p>
        </w:tc>
        <w:tc>
          <w:tcPr>
            <w:tcW w:w="1700" w:type="dxa"/>
            <w:tcBorders>
              <w:top w:val="single" w:sz="4" w:space="0" w:color="000000"/>
              <w:left w:val="single" w:sz="4" w:space="0" w:color="000000"/>
              <w:bottom w:val="single" w:sz="4" w:space="0" w:color="000000"/>
              <w:right w:val="single" w:sz="4" w:space="0" w:color="000000"/>
            </w:tcBorders>
          </w:tcPr>
          <w:p w14:paraId="6677E1AF" w14:textId="77777777" w:rsidR="0088663C" w:rsidRDefault="003546AE" w:rsidP="0088663C">
            <w:pPr>
              <w:spacing w:after="0" w:line="259" w:lineRule="auto"/>
              <w:ind w:left="106" w:right="0" w:firstLine="0"/>
            </w:pPr>
            <w:r>
              <w:rPr>
                <w:sz w:val="20"/>
              </w:rPr>
              <w:t xml:space="preserve"> </w:t>
            </w:r>
            <w:r w:rsidR="0088663C">
              <w:rPr>
                <w:sz w:val="20"/>
              </w:rPr>
              <w:t xml:space="preserve">Monthly </w:t>
            </w:r>
          </w:p>
          <w:p w14:paraId="16576952" w14:textId="2019D656" w:rsidR="003546AE" w:rsidRDefault="0088663C" w:rsidP="0088663C">
            <w:pPr>
              <w:spacing w:after="0" w:line="259" w:lineRule="auto"/>
              <w:ind w:left="106" w:right="0" w:firstLine="0"/>
            </w:pPr>
            <w:r>
              <w:rPr>
                <w:sz w:val="20"/>
              </w:rPr>
              <w:t xml:space="preserve">Management Committee meetings.  </w:t>
            </w:r>
          </w:p>
        </w:tc>
      </w:tr>
    </w:tbl>
    <w:p w14:paraId="3319AB57" w14:textId="0E29AEDC" w:rsidR="006F717F" w:rsidRDefault="006F717F" w:rsidP="00C12E26">
      <w:pPr>
        <w:spacing w:after="160" w:line="259" w:lineRule="auto"/>
        <w:ind w:left="0" w:right="0" w:firstLine="0"/>
      </w:pPr>
    </w:p>
    <w:p w14:paraId="35720748" w14:textId="77777777" w:rsidR="00E03F1F" w:rsidRDefault="00E03F1F" w:rsidP="00C12E26">
      <w:pPr>
        <w:spacing w:after="160" w:line="259" w:lineRule="auto"/>
        <w:ind w:left="0" w:right="0" w:firstLine="0"/>
      </w:pPr>
    </w:p>
    <w:p w14:paraId="5448F753" w14:textId="77777777" w:rsidR="00E03F1F" w:rsidRDefault="00E03F1F" w:rsidP="00C12E26">
      <w:pPr>
        <w:spacing w:after="160" w:line="259" w:lineRule="auto"/>
        <w:ind w:left="0" w:right="0" w:firstLine="0"/>
      </w:pPr>
    </w:p>
    <w:p w14:paraId="09F14989" w14:textId="77777777" w:rsidR="00E03F1F" w:rsidRDefault="00E03F1F" w:rsidP="00C12E26">
      <w:pPr>
        <w:spacing w:after="160" w:line="259" w:lineRule="auto"/>
        <w:ind w:left="0" w:right="0" w:firstLine="0"/>
      </w:pPr>
    </w:p>
    <w:p w14:paraId="4B64D807" w14:textId="77777777" w:rsidR="00E03F1F" w:rsidRDefault="00E03F1F" w:rsidP="00C12E26">
      <w:pPr>
        <w:spacing w:after="160" w:line="259" w:lineRule="auto"/>
        <w:ind w:left="0" w:right="0" w:firstLine="0"/>
      </w:pPr>
    </w:p>
    <w:p w14:paraId="4BE9332C" w14:textId="77777777" w:rsidR="00E03F1F" w:rsidRDefault="00E03F1F" w:rsidP="00C12E26">
      <w:pPr>
        <w:spacing w:after="160" w:line="259" w:lineRule="auto"/>
        <w:ind w:left="0" w:right="0" w:firstLine="0"/>
      </w:pPr>
    </w:p>
    <w:p w14:paraId="250A909A" w14:textId="77777777" w:rsidR="00E03F1F" w:rsidRDefault="00E03F1F" w:rsidP="00C12E26">
      <w:pPr>
        <w:spacing w:after="160" w:line="259" w:lineRule="auto"/>
        <w:ind w:left="0" w:right="0" w:firstLine="0"/>
      </w:pPr>
    </w:p>
    <w:p w14:paraId="34A31470" w14:textId="77777777" w:rsidR="002E6C83" w:rsidRPr="00DA761B" w:rsidRDefault="00057B6F" w:rsidP="00C135A8">
      <w:pPr>
        <w:spacing w:after="0" w:line="259" w:lineRule="auto"/>
        <w:ind w:left="0" w:right="0" w:firstLine="0"/>
        <w:rPr>
          <w:color w:val="auto"/>
        </w:rPr>
      </w:pPr>
      <w:r w:rsidRPr="00DA761B">
        <w:rPr>
          <w:b/>
          <w:color w:val="auto"/>
        </w:rPr>
        <w:t xml:space="preserve">References: </w:t>
      </w:r>
    </w:p>
    <w:p w14:paraId="6F53DF7B" w14:textId="77777777" w:rsidR="002E6C83" w:rsidRPr="00DA761B" w:rsidRDefault="00057B6F">
      <w:pPr>
        <w:spacing w:after="17" w:line="259" w:lineRule="auto"/>
        <w:ind w:left="-5" w:right="0"/>
        <w:rPr>
          <w:color w:val="auto"/>
        </w:rPr>
      </w:pPr>
      <w:r w:rsidRPr="00DA761B">
        <w:rPr>
          <w:color w:val="auto"/>
          <w:sz w:val="20"/>
        </w:rPr>
        <w:t>Museums Australia Strategic Planning Manual, 1998</w:t>
      </w:r>
      <w:r w:rsidRPr="00DA761B">
        <w:rPr>
          <w:b/>
          <w:color w:val="auto"/>
        </w:rPr>
        <w:t xml:space="preserve"> </w:t>
      </w:r>
    </w:p>
    <w:p w14:paraId="7FB166DE" w14:textId="47D18773" w:rsidR="002E6C83" w:rsidRPr="00DA761B" w:rsidRDefault="00057B6F">
      <w:pPr>
        <w:spacing w:after="17" w:line="259" w:lineRule="auto"/>
        <w:ind w:left="-5" w:right="0"/>
        <w:rPr>
          <w:color w:val="auto"/>
        </w:rPr>
      </w:pPr>
      <w:r w:rsidRPr="00DA761B">
        <w:rPr>
          <w:color w:val="auto"/>
          <w:sz w:val="20"/>
        </w:rPr>
        <w:t xml:space="preserve">National Standards for </w:t>
      </w:r>
      <w:r w:rsidR="00D3333C" w:rsidRPr="00DA761B">
        <w:rPr>
          <w:color w:val="auto"/>
          <w:sz w:val="20"/>
        </w:rPr>
        <w:t xml:space="preserve">Australian </w:t>
      </w:r>
      <w:r w:rsidRPr="00DA761B">
        <w:rPr>
          <w:color w:val="auto"/>
          <w:sz w:val="20"/>
        </w:rPr>
        <w:t>Museums and</w:t>
      </w:r>
      <w:r w:rsidR="006335F8" w:rsidRPr="00DA761B">
        <w:rPr>
          <w:color w:val="auto"/>
          <w:sz w:val="20"/>
        </w:rPr>
        <w:t xml:space="preserve"> Galleries</w:t>
      </w:r>
      <w:r w:rsidR="00D3333C" w:rsidRPr="00DA761B">
        <w:rPr>
          <w:color w:val="auto"/>
          <w:sz w:val="20"/>
        </w:rPr>
        <w:t>, Second Edition</w:t>
      </w:r>
      <w:r w:rsidR="0051438A" w:rsidRPr="00DA761B">
        <w:rPr>
          <w:color w:val="auto"/>
          <w:sz w:val="20"/>
        </w:rPr>
        <w:t>, 2023.</w:t>
      </w:r>
    </w:p>
    <w:p w14:paraId="53C45626" w14:textId="7129355C" w:rsidR="002E6C83" w:rsidRPr="00DA761B" w:rsidRDefault="007567AB">
      <w:pPr>
        <w:spacing w:after="17" w:line="259" w:lineRule="auto"/>
        <w:ind w:left="-5" w:right="0"/>
        <w:rPr>
          <w:color w:val="auto"/>
        </w:rPr>
      </w:pPr>
      <w:r w:rsidRPr="00DA761B">
        <w:rPr>
          <w:color w:val="auto"/>
          <w:sz w:val="20"/>
        </w:rPr>
        <w:t>ICOM Code of Ethi</w:t>
      </w:r>
      <w:r w:rsidR="00997CA4" w:rsidRPr="00DA761B">
        <w:rPr>
          <w:color w:val="auto"/>
          <w:sz w:val="20"/>
        </w:rPr>
        <w:t>cs for Museums, 2017</w:t>
      </w:r>
    </w:p>
    <w:p w14:paraId="2E29C141" w14:textId="5CE0E32F" w:rsidR="002E6C83" w:rsidRPr="00DA761B" w:rsidRDefault="00057B6F">
      <w:pPr>
        <w:spacing w:after="17" w:line="259" w:lineRule="auto"/>
        <w:ind w:left="-5" w:right="0"/>
        <w:rPr>
          <w:color w:val="auto"/>
        </w:rPr>
      </w:pPr>
      <w:r w:rsidRPr="00DA761B">
        <w:rPr>
          <w:color w:val="auto"/>
          <w:sz w:val="20"/>
        </w:rPr>
        <w:t xml:space="preserve">The Burra Charter, </w:t>
      </w:r>
      <w:r w:rsidR="002A608C" w:rsidRPr="00DA761B">
        <w:rPr>
          <w:color w:val="auto"/>
          <w:sz w:val="20"/>
        </w:rPr>
        <w:t>The Australia</w:t>
      </w:r>
      <w:r w:rsidR="00AF0395" w:rsidRPr="00DA761B">
        <w:rPr>
          <w:color w:val="auto"/>
          <w:sz w:val="20"/>
        </w:rPr>
        <w:t xml:space="preserve"> ICOMOS Charter</w:t>
      </w:r>
      <w:r w:rsidR="0026219D" w:rsidRPr="00DA761B">
        <w:rPr>
          <w:color w:val="auto"/>
          <w:sz w:val="20"/>
        </w:rPr>
        <w:t xml:space="preserve"> for Places of Cultural Significance, 2013.</w:t>
      </w:r>
    </w:p>
    <w:p w14:paraId="12E79F1A" w14:textId="77777777" w:rsidR="002E6C83" w:rsidRDefault="00057B6F">
      <w:pPr>
        <w:spacing w:after="17" w:line="259" w:lineRule="auto"/>
        <w:ind w:left="-5" w:right="0"/>
      </w:pPr>
      <w:r w:rsidRPr="00DA761B">
        <w:rPr>
          <w:color w:val="auto"/>
          <w:sz w:val="20"/>
        </w:rPr>
        <w:t xml:space="preserve">South Australian Community History: Cleaning in Museums, Housekeeping Schedule, managing </w:t>
      </w:r>
      <w:r>
        <w:rPr>
          <w:sz w:val="20"/>
        </w:rPr>
        <w:t xml:space="preserve">pests in the collection: Integrated Pest Management </w:t>
      </w:r>
    </w:p>
    <w:p w14:paraId="5ACF5CAB" w14:textId="77777777" w:rsidR="002E6C83" w:rsidRDefault="00057B6F">
      <w:pPr>
        <w:spacing w:after="17" w:line="259" w:lineRule="auto"/>
        <w:ind w:left="-5" w:right="0"/>
      </w:pPr>
      <w:r>
        <w:rPr>
          <w:sz w:val="20"/>
        </w:rPr>
        <w:t xml:space="preserve">State Library of Queensland Digitisation Policy </w:t>
      </w:r>
    </w:p>
    <w:p w14:paraId="39551814" w14:textId="070534F7" w:rsidR="002E6C83" w:rsidRDefault="00DA761B" w:rsidP="008157BA">
      <w:pPr>
        <w:spacing w:after="17" w:line="259" w:lineRule="auto"/>
        <w:ind w:left="0" w:right="0" w:firstLine="0"/>
        <w:rPr>
          <w:sz w:val="20"/>
        </w:rPr>
      </w:pPr>
      <w:r>
        <w:rPr>
          <w:sz w:val="20"/>
        </w:rPr>
        <w:t>*</w:t>
      </w:r>
      <w:r w:rsidR="00057B6F">
        <w:rPr>
          <w:sz w:val="20"/>
        </w:rPr>
        <w:t xml:space="preserve">Sunshine Coast Heritage Plan 2021-2031 </w:t>
      </w:r>
    </w:p>
    <w:p w14:paraId="6859C3B6" w14:textId="77777777" w:rsidR="001B15A0" w:rsidRDefault="001B15A0" w:rsidP="008157BA">
      <w:pPr>
        <w:spacing w:after="17" w:line="259" w:lineRule="auto"/>
        <w:ind w:left="0" w:right="0" w:firstLine="0"/>
      </w:pPr>
    </w:p>
    <w:p w14:paraId="1089893E" w14:textId="74188830" w:rsidR="002E6C83" w:rsidRDefault="00C31B8D">
      <w:pPr>
        <w:spacing w:after="17" w:line="259" w:lineRule="auto"/>
        <w:ind w:left="-5" w:right="0"/>
        <w:rPr>
          <w:b/>
          <w:sz w:val="20"/>
        </w:rPr>
      </w:pPr>
      <w:r>
        <w:rPr>
          <w:sz w:val="20"/>
        </w:rPr>
        <w:t>Endorsed by Buderim Historical Society</w:t>
      </w:r>
      <w:r w:rsidR="00245C26">
        <w:rPr>
          <w:sz w:val="20"/>
        </w:rPr>
        <w:t xml:space="preserve"> Inc Management</w:t>
      </w:r>
      <w:r w:rsidR="00057B6F">
        <w:rPr>
          <w:sz w:val="20"/>
        </w:rPr>
        <w:t xml:space="preserve"> </w:t>
      </w:r>
      <w:r w:rsidR="00245C26">
        <w:rPr>
          <w:sz w:val="20"/>
        </w:rPr>
        <w:t xml:space="preserve">Committee </w:t>
      </w:r>
      <w:r w:rsidR="001B15A0">
        <w:rPr>
          <w:sz w:val="20"/>
        </w:rPr>
        <w:t>August 2023</w:t>
      </w:r>
      <w:r w:rsidR="00245C26">
        <w:rPr>
          <w:b/>
          <w:sz w:val="20"/>
        </w:rPr>
        <w:t>.</w:t>
      </w:r>
    </w:p>
    <w:p w14:paraId="0AE18460" w14:textId="08A00C87" w:rsidR="009708F5" w:rsidRDefault="009708F5">
      <w:pPr>
        <w:spacing w:after="160" w:line="259" w:lineRule="auto"/>
        <w:ind w:left="0" w:right="0" w:firstLine="0"/>
        <w:rPr>
          <w:b/>
          <w:sz w:val="20"/>
        </w:rPr>
      </w:pPr>
      <w:r>
        <w:rPr>
          <w:b/>
          <w:sz w:val="20"/>
        </w:rPr>
        <w:br w:type="page"/>
      </w:r>
    </w:p>
    <w:p w14:paraId="7F0D4C9D" w14:textId="77777777" w:rsidR="009708F5" w:rsidRDefault="009708F5">
      <w:pPr>
        <w:spacing w:after="17" w:line="259" w:lineRule="auto"/>
        <w:ind w:left="-5" w:right="0"/>
      </w:pPr>
    </w:p>
    <w:p w14:paraId="71DA257F" w14:textId="6A09D9E3" w:rsidR="007B2997" w:rsidRPr="00461833" w:rsidRDefault="00057B6F" w:rsidP="007B2997">
      <w:pPr>
        <w:ind w:left="0" w:firstLine="0"/>
        <w:rPr>
          <w:rFonts w:asciiTheme="minorHAnsi" w:hAnsiTheme="minorHAnsi" w:cs="Times New Roman"/>
          <w:color w:val="auto"/>
          <w:kern w:val="0"/>
          <w:szCs w:val="24"/>
          <w:lang w:eastAsia="en-US"/>
          <w14:ligatures w14:val="none"/>
        </w:rPr>
      </w:pPr>
      <w:r>
        <w:rPr>
          <w:sz w:val="20"/>
        </w:rPr>
        <w:t xml:space="preserve"> </w:t>
      </w:r>
      <w:r w:rsidR="00AF0395">
        <w:rPr>
          <w:sz w:val="20"/>
        </w:rPr>
        <w:t xml:space="preserve"> </w:t>
      </w:r>
      <w:r w:rsidR="007B2997" w:rsidRPr="00461833">
        <w:rPr>
          <w:rFonts w:asciiTheme="minorHAnsi" w:hAnsiTheme="minorHAnsi" w:cs="Times New Roman"/>
          <w:color w:val="auto"/>
          <w:kern w:val="0"/>
          <w:szCs w:val="24"/>
          <w:lang w:eastAsia="en-US"/>
          <w14:ligatures w14:val="none"/>
        </w:rPr>
        <w:t>Appendix 1</w:t>
      </w:r>
      <w:r w:rsidR="007B2997" w:rsidRPr="00461833">
        <w:rPr>
          <w:rFonts w:asciiTheme="minorHAnsi" w:hAnsiTheme="minorHAnsi" w:cs="Times New Roman"/>
          <w:color w:val="auto"/>
          <w:kern w:val="0"/>
          <w:szCs w:val="24"/>
          <w:lang w:eastAsia="en-US"/>
          <w14:ligatures w14:val="none"/>
        </w:rPr>
        <w:tab/>
      </w:r>
      <w:r w:rsidR="007B2997" w:rsidRPr="00461833">
        <w:rPr>
          <w:rFonts w:asciiTheme="minorHAnsi" w:hAnsiTheme="minorHAnsi" w:cs="Times New Roman"/>
          <w:color w:val="auto"/>
          <w:kern w:val="0"/>
          <w:szCs w:val="24"/>
          <w:lang w:eastAsia="en-US"/>
          <w14:ligatures w14:val="none"/>
        </w:rPr>
        <w:tab/>
      </w:r>
      <w:r w:rsidR="007B2997" w:rsidRPr="00461833">
        <w:rPr>
          <w:rFonts w:asciiTheme="minorHAnsi" w:hAnsiTheme="minorHAnsi" w:cs="Times New Roman"/>
          <w:color w:val="auto"/>
          <w:kern w:val="0"/>
          <w:szCs w:val="24"/>
          <w:lang w:eastAsia="en-US"/>
          <w14:ligatures w14:val="none"/>
        </w:rPr>
        <w:tab/>
      </w:r>
      <w:r w:rsidR="007B2997" w:rsidRPr="00461833">
        <w:rPr>
          <w:rFonts w:asciiTheme="minorHAnsi" w:hAnsiTheme="minorHAnsi" w:cs="Times New Roman"/>
          <w:color w:val="auto"/>
          <w:kern w:val="0"/>
          <w:szCs w:val="24"/>
          <w:lang w:eastAsia="en-US"/>
          <w14:ligatures w14:val="none"/>
        </w:rPr>
        <w:tab/>
        <w:t xml:space="preserve">Buderim Historical Society SWOT Analysis </w:t>
      </w:r>
      <w:r w:rsidR="00B551E1">
        <w:rPr>
          <w:rFonts w:asciiTheme="minorHAnsi" w:hAnsiTheme="minorHAnsi" w:cs="Times New Roman"/>
          <w:color w:val="auto"/>
          <w:kern w:val="0"/>
          <w:szCs w:val="24"/>
          <w:lang w:eastAsia="en-US"/>
          <w14:ligatures w14:val="none"/>
        </w:rPr>
        <w:t>-</w:t>
      </w:r>
      <w:r w:rsidR="00466A38">
        <w:rPr>
          <w:rFonts w:asciiTheme="minorHAnsi" w:hAnsiTheme="minorHAnsi" w:cs="Times New Roman"/>
          <w:color w:val="auto"/>
          <w:kern w:val="0"/>
          <w:szCs w:val="24"/>
          <w:lang w:eastAsia="en-US"/>
          <w14:ligatures w14:val="none"/>
        </w:rPr>
        <w:t xml:space="preserve"> June </w:t>
      </w:r>
      <w:r w:rsidR="007B2997" w:rsidRPr="00461833">
        <w:rPr>
          <w:rFonts w:asciiTheme="minorHAnsi" w:hAnsiTheme="minorHAnsi" w:cs="Times New Roman"/>
          <w:color w:val="auto"/>
          <w:kern w:val="0"/>
          <w:szCs w:val="24"/>
          <w:lang w:eastAsia="en-US"/>
          <w14:ligatures w14:val="none"/>
        </w:rPr>
        <w:t>2023</w:t>
      </w:r>
    </w:p>
    <w:tbl>
      <w:tblPr>
        <w:tblStyle w:val="TableGrid0"/>
        <w:tblW w:w="14596" w:type="dxa"/>
        <w:jc w:val="center"/>
        <w:tblLook w:val="04A0" w:firstRow="1" w:lastRow="0" w:firstColumn="1" w:lastColumn="0" w:noHBand="0" w:noVBand="1"/>
      </w:tblPr>
      <w:tblGrid>
        <w:gridCol w:w="7508"/>
        <w:gridCol w:w="7088"/>
      </w:tblGrid>
      <w:tr w:rsidR="007B2997" w:rsidRPr="007B2997" w14:paraId="01BEE003" w14:textId="77777777" w:rsidTr="00466A38">
        <w:trPr>
          <w:jc w:val="center"/>
        </w:trPr>
        <w:tc>
          <w:tcPr>
            <w:tcW w:w="7508" w:type="dxa"/>
          </w:tcPr>
          <w:p w14:paraId="2AD3A1C3" w14:textId="77777777" w:rsidR="0067464C" w:rsidRDefault="007B2997" w:rsidP="0067464C">
            <w:pPr>
              <w:spacing w:after="200" w:line="276" w:lineRule="auto"/>
              <w:ind w:left="0" w:right="0" w:firstLine="0"/>
              <w:jc w:val="center"/>
              <w:rPr>
                <w:rFonts w:asciiTheme="minorHAnsi" w:hAnsiTheme="minorHAnsi" w:cs="Times New Roman"/>
                <w:color w:val="auto"/>
              </w:rPr>
            </w:pPr>
            <w:r w:rsidRPr="007B2997">
              <w:rPr>
                <w:rFonts w:asciiTheme="minorHAnsi" w:hAnsiTheme="minorHAnsi" w:cs="Times New Roman"/>
                <w:color w:val="auto"/>
                <w:u w:val="single"/>
              </w:rPr>
              <w:t>S</w:t>
            </w:r>
            <w:r w:rsidRPr="007B2997">
              <w:rPr>
                <w:rFonts w:asciiTheme="minorHAnsi" w:hAnsiTheme="minorHAnsi" w:cs="Times New Roman"/>
                <w:color w:val="auto"/>
              </w:rPr>
              <w:t>trengths</w:t>
            </w:r>
          </w:p>
          <w:p w14:paraId="0EE2F998" w14:textId="77777777" w:rsidR="00461833" w:rsidRDefault="007B2997" w:rsidP="00461833">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Collection</w:t>
            </w:r>
            <w:r w:rsidR="00461833">
              <w:rPr>
                <w:rFonts w:asciiTheme="minorHAnsi" w:hAnsiTheme="minorHAnsi" w:cs="Times New Roman"/>
                <w:b/>
                <w:bCs/>
                <w:color w:val="auto"/>
                <w:sz w:val="20"/>
                <w:szCs w:val="20"/>
              </w:rPr>
              <w:t>:</w:t>
            </w:r>
          </w:p>
          <w:p w14:paraId="00DB1898" w14:textId="1F11F4A4" w:rsidR="007B2997" w:rsidRPr="007B2997" w:rsidRDefault="007B2997" w:rsidP="00461833">
            <w:pPr>
              <w:spacing w:after="0" w:line="240" w:lineRule="auto"/>
              <w:ind w:left="0" w:right="0" w:firstLine="0"/>
              <w:rPr>
                <w:rFonts w:asciiTheme="minorHAnsi" w:hAnsiTheme="minorHAnsi" w:cs="Times New Roman"/>
                <w:color w:val="auto"/>
              </w:rPr>
            </w:pPr>
            <w:r w:rsidRPr="007B2997">
              <w:rPr>
                <w:rFonts w:asciiTheme="minorHAnsi" w:hAnsiTheme="minorHAnsi" w:cs="Times New Roman"/>
                <w:color w:val="auto"/>
                <w:sz w:val="20"/>
                <w:szCs w:val="20"/>
              </w:rPr>
              <w:t>Expertise/skills of volunteers complementary</w:t>
            </w:r>
          </w:p>
          <w:p w14:paraId="704B3CBB" w14:textId="77777777" w:rsidR="007B2997" w:rsidRPr="007B2997" w:rsidRDefault="007B2997" w:rsidP="00461833">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Volunteers can select area of interest</w:t>
            </w:r>
          </w:p>
          <w:p w14:paraId="1165D703"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Available on-line (eHive)</w:t>
            </w:r>
          </w:p>
          <w:p w14:paraId="0AF63D86"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Collection policy is strong on what we will accept into the collection</w:t>
            </w:r>
          </w:p>
          <w:p w14:paraId="23A2F055"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Displayed in context of the time period</w:t>
            </w:r>
          </w:p>
          <w:p w14:paraId="3CEABEA0"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Aim to have objects tell their story</w:t>
            </w:r>
          </w:p>
          <w:p w14:paraId="149FE07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Photos and documents are an excellent resource</w:t>
            </w:r>
          </w:p>
          <w:p w14:paraId="5473BF26"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BHS has the confidence of families linked to Buderim to donate objects, documents etc.</w:t>
            </w:r>
          </w:p>
          <w:p w14:paraId="7779074B"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Condition of collection, housekeeping of Cottage and display.</w:t>
            </w:r>
          </w:p>
          <w:p w14:paraId="7919B710" w14:textId="77777777" w:rsidR="007B2997" w:rsidRPr="007B2997" w:rsidRDefault="007B2997" w:rsidP="007B2997">
            <w:pPr>
              <w:spacing w:after="0" w:line="240" w:lineRule="auto"/>
              <w:ind w:left="0" w:right="0" w:firstLine="0"/>
              <w:rPr>
                <w:rFonts w:asciiTheme="minorHAnsi" w:hAnsiTheme="minorHAnsi" w:cs="Times New Roman"/>
                <w:b/>
                <w:bCs/>
                <w:color w:val="auto"/>
                <w:sz w:val="16"/>
                <w:szCs w:val="16"/>
              </w:rPr>
            </w:pPr>
          </w:p>
          <w:p w14:paraId="6A90D387"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Programs:</w:t>
            </w:r>
          </w:p>
          <w:p w14:paraId="510FBF7A"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Primary School programs </w:t>
            </w:r>
          </w:p>
          <w:p w14:paraId="64319890"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Community Group talks and visits</w:t>
            </w:r>
          </w:p>
          <w:p w14:paraId="5DB6C612"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Visitor satisfaction</w:t>
            </w:r>
          </w:p>
          <w:p w14:paraId="47D980BF"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History talks – local family history, researched local history</w:t>
            </w:r>
          </w:p>
          <w:p w14:paraId="7E2D01EA"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Publication of research</w:t>
            </w:r>
          </w:p>
          <w:p w14:paraId="1FAF68BE"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Responding to external requests for information regarding Buderim history</w:t>
            </w:r>
          </w:p>
          <w:p w14:paraId="275208E2"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Photographic collection used for other publications</w:t>
            </w:r>
          </w:p>
          <w:p w14:paraId="112B8100"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Participation in local community and Sunshine Coast Council events.</w:t>
            </w:r>
          </w:p>
          <w:p w14:paraId="4D0087A2" w14:textId="77777777" w:rsidR="007B2997" w:rsidRPr="007B2997" w:rsidRDefault="007B2997" w:rsidP="007B2997">
            <w:pPr>
              <w:spacing w:after="0" w:line="240" w:lineRule="auto"/>
              <w:ind w:left="0" w:right="0" w:firstLine="0"/>
              <w:rPr>
                <w:rFonts w:asciiTheme="minorHAnsi" w:hAnsiTheme="minorHAnsi" w:cs="Times New Roman"/>
                <w:b/>
                <w:bCs/>
                <w:color w:val="auto"/>
                <w:sz w:val="16"/>
                <w:szCs w:val="16"/>
              </w:rPr>
            </w:pPr>
          </w:p>
          <w:p w14:paraId="28603941"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Management:</w:t>
            </w:r>
          </w:p>
          <w:p w14:paraId="0E813F91"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Strong emphasis on conservation</w:t>
            </w:r>
          </w:p>
          <w:p w14:paraId="0F70660F"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Committee, BWMCA and Sunshine Coast Heritage support</w:t>
            </w:r>
          </w:p>
          <w:p w14:paraId="660812C2"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Enthusiastic core group of volunteers with complementary skill base</w:t>
            </w:r>
          </w:p>
          <w:p w14:paraId="5EC476FD"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Policies and processes in place for:</w:t>
            </w:r>
          </w:p>
          <w:p w14:paraId="3215B1EF" w14:textId="77777777" w:rsidR="007B2997" w:rsidRPr="007B2997" w:rsidRDefault="007B2997" w:rsidP="007B2997">
            <w:pPr>
              <w:spacing w:after="0" w:line="240" w:lineRule="auto"/>
              <w:ind w:left="457" w:right="0" w:hanging="284"/>
              <w:rPr>
                <w:rFonts w:asciiTheme="minorHAnsi" w:hAnsiTheme="minorHAnsi" w:cs="Times New Roman"/>
                <w:color w:val="auto"/>
                <w:sz w:val="20"/>
                <w:szCs w:val="20"/>
              </w:rPr>
            </w:pPr>
            <w:r w:rsidRPr="007B2997">
              <w:rPr>
                <w:rFonts w:asciiTheme="minorHAnsi" w:hAnsiTheme="minorHAnsi" w:cs="Times New Roman"/>
                <w:color w:val="auto"/>
                <w:sz w:val="20"/>
                <w:szCs w:val="20"/>
              </w:rPr>
              <w:t>Collection Management</w:t>
            </w:r>
          </w:p>
          <w:p w14:paraId="0557F87E" w14:textId="77777777" w:rsidR="007B2997" w:rsidRPr="007B2997" w:rsidRDefault="007B2997" w:rsidP="007B2997">
            <w:pPr>
              <w:spacing w:after="0" w:line="240" w:lineRule="auto"/>
              <w:ind w:left="457" w:right="0" w:hanging="284"/>
              <w:rPr>
                <w:rFonts w:asciiTheme="minorHAnsi" w:hAnsiTheme="minorHAnsi" w:cs="Times New Roman"/>
                <w:color w:val="auto"/>
                <w:sz w:val="20"/>
                <w:szCs w:val="20"/>
              </w:rPr>
            </w:pPr>
            <w:r w:rsidRPr="007B2997">
              <w:rPr>
                <w:rFonts w:asciiTheme="minorHAnsi" w:hAnsiTheme="minorHAnsi" w:cs="Times New Roman"/>
                <w:color w:val="auto"/>
                <w:sz w:val="20"/>
                <w:szCs w:val="20"/>
              </w:rPr>
              <w:t>Pest Management, Housekeeping &amp; Cleaning</w:t>
            </w:r>
          </w:p>
          <w:p w14:paraId="1AE4A502" w14:textId="77777777" w:rsidR="007B2997" w:rsidRPr="007B2997" w:rsidRDefault="007B2997" w:rsidP="007B2997">
            <w:pPr>
              <w:spacing w:after="0" w:line="240" w:lineRule="auto"/>
              <w:ind w:left="457" w:right="0" w:hanging="284"/>
              <w:rPr>
                <w:rFonts w:asciiTheme="minorHAnsi" w:hAnsiTheme="minorHAnsi" w:cs="Times New Roman"/>
                <w:color w:val="auto"/>
                <w:sz w:val="20"/>
                <w:szCs w:val="20"/>
              </w:rPr>
            </w:pPr>
            <w:r w:rsidRPr="007B2997">
              <w:rPr>
                <w:rFonts w:asciiTheme="minorHAnsi" w:hAnsiTheme="minorHAnsi" w:cs="Times New Roman"/>
                <w:color w:val="auto"/>
                <w:sz w:val="20"/>
                <w:szCs w:val="20"/>
              </w:rPr>
              <w:t>Disaster Preparedness</w:t>
            </w:r>
          </w:p>
          <w:p w14:paraId="509B1026" w14:textId="77777777" w:rsidR="007B2997" w:rsidRPr="007B2997" w:rsidRDefault="007B2997" w:rsidP="007B2997">
            <w:pPr>
              <w:spacing w:after="0" w:line="240" w:lineRule="auto"/>
              <w:ind w:left="457" w:right="0" w:hanging="284"/>
              <w:rPr>
                <w:rFonts w:asciiTheme="minorHAnsi" w:hAnsiTheme="minorHAnsi" w:cs="Times New Roman"/>
                <w:color w:val="auto"/>
                <w:sz w:val="20"/>
                <w:szCs w:val="20"/>
              </w:rPr>
            </w:pPr>
            <w:r w:rsidRPr="007B2997">
              <w:rPr>
                <w:rFonts w:asciiTheme="minorHAnsi" w:hAnsiTheme="minorHAnsi" w:cs="Times New Roman"/>
                <w:color w:val="auto"/>
                <w:sz w:val="20"/>
                <w:szCs w:val="20"/>
              </w:rPr>
              <w:t>Volunteer Management and Grievance process</w:t>
            </w:r>
          </w:p>
          <w:p w14:paraId="67C75426"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Robust processes for financial management</w:t>
            </w:r>
          </w:p>
          <w:p w14:paraId="64F4278B"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Building and garden maintenance</w:t>
            </w:r>
          </w:p>
          <w:p w14:paraId="059DF55D"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Health &amp; Safety </w:t>
            </w:r>
          </w:p>
          <w:p w14:paraId="4D5EFBEA" w14:textId="4EF892EF"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Marketing Plan</w:t>
            </w:r>
          </w:p>
        </w:tc>
        <w:tc>
          <w:tcPr>
            <w:tcW w:w="7088" w:type="dxa"/>
          </w:tcPr>
          <w:p w14:paraId="4FF310A1" w14:textId="77777777" w:rsidR="007B2997" w:rsidRPr="007B2997" w:rsidRDefault="007B2997" w:rsidP="007B2997">
            <w:pPr>
              <w:spacing w:after="200" w:line="276" w:lineRule="auto"/>
              <w:ind w:left="0" w:right="0" w:firstLine="0"/>
              <w:jc w:val="center"/>
              <w:rPr>
                <w:rFonts w:asciiTheme="minorHAnsi" w:hAnsiTheme="minorHAnsi" w:cs="Times New Roman"/>
                <w:color w:val="auto"/>
              </w:rPr>
            </w:pPr>
            <w:r w:rsidRPr="007B2997">
              <w:rPr>
                <w:rFonts w:asciiTheme="minorHAnsi" w:hAnsiTheme="minorHAnsi" w:cs="Times New Roman"/>
                <w:color w:val="auto"/>
                <w:u w:val="single"/>
              </w:rPr>
              <w:t>W</w:t>
            </w:r>
            <w:r w:rsidRPr="007B2997">
              <w:rPr>
                <w:rFonts w:asciiTheme="minorHAnsi" w:hAnsiTheme="minorHAnsi" w:cs="Times New Roman"/>
                <w:color w:val="auto"/>
              </w:rPr>
              <w:t>eaknesses</w:t>
            </w:r>
          </w:p>
          <w:p w14:paraId="3AD1DB69"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Collection:</w:t>
            </w:r>
          </w:p>
          <w:p w14:paraId="1FDB2CB4"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Scrap books – digitisation required</w:t>
            </w:r>
          </w:p>
          <w:p w14:paraId="364EBBE6"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Database requires additional research </w:t>
            </w:r>
          </w:p>
          <w:p w14:paraId="058B3D7A"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Volunteer knowledge re data entry</w:t>
            </w:r>
          </w:p>
          <w:p w14:paraId="49C21968"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Rotation of display in cabinets on back veranda</w:t>
            </w:r>
          </w:p>
          <w:p w14:paraId="36558B71"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Copyright – publications (newspapers) and photographs post 1955</w:t>
            </w:r>
          </w:p>
          <w:p w14:paraId="0AD32DAB"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Display of photographs for easy access by visitors and researchers</w:t>
            </w:r>
          </w:p>
          <w:p w14:paraId="628BB4C3"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Errors in various documents (dates events occurred)</w:t>
            </w:r>
          </w:p>
          <w:p w14:paraId="24A28D29"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p w14:paraId="0B0E1C17"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p w14:paraId="375848B1"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p w14:paraId="50E979D4"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p w14:paraId="27F39774"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Programs:</w:t>
            </w:r>
          </w:p>
          <w:p w14:paraId="47060406"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Media profile – maintenance of marketing strategy and publicity </w:t>
            </w:r>
          </w:p>
          <w:p w14:paraId="4CD52D93"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Protocol needed for publication and publicity in newspapers, Facebook, email distribution</w:t>
            </w:r>
          </w:p>
          <w:p w14:paraId="2942409D"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Interpretation – stories /themes; labelling</w:t>
            </w:r>
          </w:p>
          <w:p w14:paraId="6DB58333"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Planning for events, publicity and booking activities.</w:t>
            </w:r>
          </w:p>
          <w:p w14:paraId="67773642"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p w14:paraId="63697032"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p w14:paraId="5F020F6B"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p w14:paraId="6D16733B"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p w14:paraId="114F85D6"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Management:</w:t>
            </w:r>
          </w:p>
          <w:p w14:paraId="32CE2FB2"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Ageing of volunteers – succession planning</w:t>
            </w:r>
          </w:p>
          <w:p w14:paraId="2B08880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Management Committee needs to increase membership</w:t>
            </w:r>
          </w:p>
          <w:p w14:paraId="0157F9A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Availability of street parking due to encroaching development</w:t>
            </w:r>
          </w:p>
          <w:p w14:paraId="2711EFA3"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Security </w:t>
            </w:r>
          </w:p>
          <w:p w14:paraId="762303E0"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IT policies and protocols</w:t>
            </w:r>
          </w:p>
          <w:p w14:paraId="38588E8A"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Computer filing system needs review </w:t>
            </w:r>
          </w:p>
          <w:p w14:paraId="3861246B"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Once roof is replaced, a step plan for Pioneer Cottage – painting in some rooms where roof leaks have occurred, wall paper (Parlour), cleaning of the exterior of the building</w:t>
            </w:r>
          </w:p>
        </w:tc>
      </w:tr>
      <w:tr w:rsidR="007B2997" w:rsidRPr="007B2997" w14:paraId="6D10D9FA" w14:textId="77777777" w:rsidTr="00466A38">
        <w:trPr>
          <w:trHeight w:val="9485"/>
          <w:jc w:val="center"/>
        </w:trPr>
        <w:tc>
          <w:tcPr>
            <w:tcW w:w="7508" w:type="dxa"/>
          </w:tcPr>
          <w:p w14:paraId="12A47CFA" w14:textId="77777777" w:rsidR="007B2997" w:rsidRPr="007B2997" w:rsidRDefault="007B2997" w:rsidP="007B2997">
            <w:pPr>
              <w:spacing w:after="0" w:line="240" w:lineRule="auto"/>
              <w:ind w:left="0" w:right="0" w:firstLine="0"/>
              <w:jc w:val="center"/>
              <w:rPr>
                <w:rFonts w:asciiTheme="minorHAnsi" w:hAnsiTheme="minorHAnsi" w:cs="Times New Roman"/>
                <w:color w:val="auto"/>
              </w:rPr>
            </w:pPr>
            <w:r w:rsidRPr="007B2997">
              <w:rPr>
                <w:rFonts w:asciiTheme="minorHAnsi" w:hAnsiTheme="minorHAnsi" w:cs="Times New Roman"/>
                <w:color w:val="auto"/>
                <w:u w:val="single"/>
              </w:rPr>
              <w:lastRenderedPageBreak/>
              <w:t>O</w:t>
            </w:r>
            <w:r w:rsidRPr="007B2997">
              <w:rPr>
                <w:rFonts w:asciiTheme="minorHAnsi" w:hAnsiTheme="minorHAnsi" w:cs="Times New Roman"/>
                <w:color w:val="auto"/>
              </w:rPr>
              <w:t>pportunities</w:t>
            </w:r>
          </w:p>
          <w:p w14:paraId="4B5B4AE7"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Collection:</w:t>
            </w:r>
          </w:p>
          <w:p w14:paraId="085566B9"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List of conservation priorities:</w:t>
            </w:r>
          </w:p>
          <w:p w14:paraId="4F5282C6"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Digitisation of scrap books</w:t>
            </w:r>
          </w:p>
          <w:p w14:paraId="2B6FCF48"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Increase access to photographic collection</w:t>
            </w:r>
          </w:p>
          <w:p w14:paraId="7B6FBF77"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Storage of photo albums on display</w:t>
            </w:r>
          </w:p>
          <w:p w14:paraId="09112EE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Restoration of objects eg doll (object no 856.000) antique chair</w:t>
            </w:r>
          </w:p>
          <w:p w14:paraId="7341BC6B"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Plan the rotation of objects on display </w:t>
            </w:r>
          </w:p>
          <w:p w14:paraId="3BE646EA"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Cleaning – opportunity to look at glass replacement on mounted portraits and photos</w:t>
            </w:r>
          </w:p>
          <w:p w14:paraId="0C3B442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Tracking milestones for Buderim - opportunity to involve the community in celebrating key events</w:t>
            </w:r>
          </w:p>
          <w:p w14:paraId="58B2F232"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Capture current quickly changing streetscape – video, still photos, annual, new buildings</w:t>
            </w:r>
          </w:p>
          <w:p w14:paraId="64025A6E"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Research agricultural history</w:t>
            </w:r>
          </w:p>
          <w:p w14:paraId="495407E0" w14:textId="77777777" w:rsidR="007B2997" w:rsidRPr="007B2997" w:rsidRDefault="007B2997" w:rsidP="00466A38">
            <w:pPr>
              <w:spacing w:after="0" w:line="240" w:lineRule="auto"/>
              <w:ind w:left="0" w:right="0" w:firstLine="34"/>
              <w:rPr>
                <w:rFonts w:asciiTheme="minorHAnsi" w:hAnsiTheme="minorHAnsi" w:cs="Times New Roman"/>
                <w:color w:val="auto"/>
                <w:sz w:val="20"/>
                <w:szCs w:val="20"/>
              </w:rPr>
            </w:pPr>
            <w:r w:rsidRPr="007B2997">
              <w:rPr>
                <w:rFonts w:asciiTheme="minorHAnsi" w:hAnsiTheme="minorHAnsi" w:cs="Times New Roman"/>
                <w:color w:val="auto"/>
                <w:sz w:val="20"/>
                <w:szCs w:val="20"/>
              </w:rPr>
              <w:t>Correction of errors in various historical documents. Addendum sheet in publications.</w:t>
            </w:r>
          </w:p>
          <w:p w14:paraId="37BEF504" w14:textId="77777777" w:rsidR="007B2997" w:rsidRPr="007B2997" w:rsidRDefault="007B2997" w:rsidP="007B2997">
            <w:pPr>
              <w:spacing w:after="0" w:line="240" w:lineRule="auto"/>
              <w:ind w:left="0" w:right="0" w:firstLine="0"/>
              <w:rPr>
                <w:rFonts w:asciiTheme="minorHAnsi" w:hAnsiTheme="minorHAnsi" w:cs="Times New Roman"/>
                <w:color w:val="auto"/>
                <w:sz w:val="16"/>
                <w:szCs w:val="16"/>
              </w:rPr>
            </w:pPr>
          </w:p>
          <w:p w14:paraId="33CA6FB9"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Programs:</w:t>
            </w:r>
          </w:p>
          <w:p w14:paraId="782CDACE"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School program – involve new volunteers in school visits to share workload</w:t>
            </w:r>
          </w:p>
          <w:p w14:paraId="6BD2FF6E"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Improve media profile – Facebook, Trip Advisor, local publications</w:t>
            </w:r>
          </w:p>
          <w:p w14:paraId="189DFCB3"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2032 – 150 years since Cottage built – start planning for celebration (Same year as the Olympics!)</w:t>
            </w:r>
          </w:p>
          <w:p w14:paraId="7FF41B7E" w14:textId="54571DC0"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Catering for group visits </w:t>
            </w:r>
          </w:p>
          <w:p w14:paraId="52CFA104"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Evening functions in the Cottage </w:t>
            </w:r>
          </w:p>
          <w:p w14:paraId="0260F431"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Develop a calendar of planned activities throughout the year – History talks, Newsletters, school visits audits, Community and Council activities.</w:t>
            </w:r>
          </w:p>
          <w:p w14:paraId="5C84B831" w14:textId="77777777" w:rsidR="007B2997" w:rsidRPr="007B2997" w:rsidRDefault="007B2997" w:rsidP="007B2997">
            <w:pPr>
              <w:spacing w:after="0" w:line="240" w:lineRule="auto"/>
              <w:ind w:left="0" w:right="0" w:firstLine="0"/>
              <w:rPr>
                <w:rFonts w:asciiTheme="minorHAnsi" w:hAnsiTheme="minorHAnsi" w:cs="Times New Roman"/>
                <w:color w:val="auto"/>
                <w:sz w:val="16"/>
                <w:szCs w:val="16"/>
              </w:rPr>
            </w:pPr>
          </w:p>
          <w:p w14:paraId="6A9B1913"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Management:</w:t>
            </w:r>
          </w:p>
          <w:p w14:paraId="5B1DE69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Finalise completion of recommendations by consultants:</w:t>
            </w:r>
          </w:p>
          <w:p w14:paraId="2524E06A"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Annual audit of building in conjunction with BWMCA; Interpretation Plan, Preservation Needs Assessment to inform next steps; schedule another Significance Assessment</w:t>
            </w:r>
          </w:p>
          <w:p w14:paraId="12C21203"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Asset management – register of non-historical items. Protocol for management.</w:t>
            </w:r>
          </w:p>
          <w:p w14:paraId="3A39A5DA"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Compile an IT Policy and protocol; revise Digitisation Policy</w:t>
            </w:r>
          </w:p>
          <w:p w14:paraId="509C6ED7"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Computer filing protocols </w:t>
            </w:r>
          </w:p>
          <w:p w14:paraId="1C55155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Upgrade Vise House kitchen</w:t>
            </w:r>
          </w:p>
          <w:p w14:paraId="07212971"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Funding sources available</w:t>
            </w:r>
          </w:p>
          <w:p w14:paraId="1E3F7E50"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Handover protocols for Management Committee personnel</w:t>
            </w:r>
          </w:p>
          <w:p w14:paraId="04DD87A0"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Badging of Sybil Vise Research Centre – plaques, photographs of Sybil, promotion of resources.</w:t>
            </w:r>
          </w:p>
          <w:p w14:paraId="41A8C052"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Garden makeover plan</w:t>
            </w:r>
          </w:p>
        </w:tc>
        <w:tc>
          <w:tcPr>
            <w:tcW w:w="7088" w:type="dxa"/>
          </w:tcPr>
          <w:p w14:paraId="01E6D04D" w14:textId="77777777" w:rsidR="007B2997" w:rsidRPr="007B2997" w:rsidRDefault="007B2997" w:rsidP="007B2997">
            <w:pPr>
              <w:spacing w:after="0" w:line="240" w:lineRule="auto"/>
              <w:ind w:left="0" w:right="0" w:firstLine="0"/>
              <w:jc w:val="center"/>
              <w:rPr>
                <w:rFonts w:asciiTheme="minorHAnsi" w:hAnsiTheme="minorHAnsi" w:cs="Times New Roman"/>
                <w:color w:val="auto"/>
              </w:rPr>
            </w:pPr>
            <w:r w:rsidRPr="007B2997">
              <w:rPr>
                <w:rFonts w:asciiTheme="minorHAnsi" w:hAnsiTheme="minorHAnsi" w:cs="Times New Roman"/>
                <w:color w:val="auto"/>
                <w:u w:val="single"/>
              </w:rPr>
              <w:t>T</w:t>
            </w:r>
            <w:r w:rsidRPr="007B2997">
              <w:rPr>
                <w:rFonts w:asciiTheme="minorHAnsi" w:hAnsiTheme="minorHAnsi" w:cs="Times New Roman"/>
                <w:color w:val="auto"/>
              </w:rPr>
              <w:t>hreats/Risks</w:t>
            </w:r>
          </w:p>
          <w:p w14:paraId="0ED1CA88"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Collection:</w:t>
            </w:r>
          </w:p>
          <w:p w14:paraId="21536B7F"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Security – ability to know of location of visitors</w:t>
            </w:r>
          </w:p>
          <w:p w14:paraId="184FB870"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Storage of collection – part of collection requiring temperature-controlled environment</w:t>
            </w:r>
          </w:p>
          <w:p w14:paraId="4563573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Degradation of scrap books</w:t>
            </w:r>
          </w:p>
          <w:p w14:paraId="0F167BA1"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Wallpaper replacement</w:t>
            </w:r>
          </w:p>
          <w:p w14:paraId="6C91995D"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p w14:paraId="28B588BC"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Programs:</w:t>
            </w:r>
          </w:p>
          <w:p w14:paraId="574B6931"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Ability to recruit volunteers</w:t>
            </w:r>
          </w:p>
          <w:p w14:paraId="030F4EED"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Retention of volunteers - Volunteer availability to act as Visitor Guides affects opening times</w:t>
            </w:r>
          </w:p>
          <w:p w14:paraId="7D539091"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School visits – volunteers available to assist</w:t>
            </w:r>
          </w:p>
          <w:p w14:paraId="09DE0CE8"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Parking access</w:t>
            </w:r>
          </w:p>
          <w:p w14:paraId="26A1DF00"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p w14:paraId="2AF4B7C0" w14:textId="77777777" w:rsidR="007B2997" w:rsidRPr="007B2997" w:rsidRDefault="007B2997" w:rsidP="007B2997">
            <w:pPr>
              <w:spacing w:after="0" w:line="240" w:lineRule="auto"/>
              <w:ind w:left="0" w:right="0" w:firstLine="0"/>
              <w:rPr>
                <w:rFonts w:asciiTheme="minorHAnsi" w:hAnsiTheme="minorHAnsi" w:cs="Times New Roman"/>
                <w:b/>
                <w:bCs/>
                <w:color w:val="auto"/>
                <w:sz w:val="20"/>
                <w:szCs w:val="20"/>
              </w:rPr>
            </w:pPr>
            <w:r w:rsidRPr="007B2997">
              <w:rPr>
                <w:rFonts w:asciiTheme="minorHAnsi" w:hAnsiTheme="minorHAnsi" w:cs="Times New Roman"/>
                <w:b/>
                <w:bCs/>
                <w:color w:val="auto"/>
                <w:sz w:val="20"/>
                <w:szCs w:val="20"/>
              </w:rPr>
              <w:t>Management:</w:t>
            </w:r>
          </w:p>
          <w:p w14:paraId="093A15C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Funding sources</w:t>
            </w:r>
          </w:p>
          <w:p w14:paraId="1462ECCF"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Non-historical assets – insurance</w:t>
            </w:r>
          </w:p>
          <w:p w14:paraId="32236F6E"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 xml:space="preserve">Handover of Committee member responsibilities. Security of passwords, access to IT </w:t>
            </w:r>
          </w:p>
          <w:p w14:paraId="1476AB93"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Available time and personnel to undertake management responsibilities</w:t>
            </w:r>
          </w:p>
          <w:p w14:paraId="27A0ED5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BWMCA – long term viability, need for annual meeting agenda</w:t>
            </w:r>
          </w:p>
          <w:p w14:paraId="63BEBCC9"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Visitor safety – Council assessment of front access steps &amp; footpath</w:t>
            </w:r>
          </w:p>
          <w:p w14:paraId="275D471C"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Long-term plan for Vise House – kitchen, wheel chair access to Vise House</w:t>
            </w:r>
          </w:p>
          <w:p w14:paraId="407DB9B7"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r w:rsidRPr="007B2997">
              <w:rPr>
                <w:rFonts w:asciiTheme="minorHAnsi" w:hAnsiTheme="minorHAnsi" w:cs="Times New Roman"/>
                <w:color w:val="auto"/>
                <w:sz w:val="20"/>
                <w:szCs w:val="20"/>
              </w:rPr>
              <w:t>Sustain marketing</w:t>
            </w:r>
          </w:p>
          <w:p w14:paraId="324A7254" w14:textId="77777777" w:rsidR="007B2997" w:rsidRPr="007B2997" w:rsidRDefault="007B2997" w:rsidP="007B2997">
            <w:pPr>
              <w:spacing w:after="0" w:line="240" w:lineRule="auto"/>
              <w:ind w:left="0" w:right="0" w:firstLine="0"/>
              <w:rPr>
                <w:rFonts w:asciiTheme="minorHAnsi" w:hAnsiTheme="minorHAnsi" w:cs="Times New Roman"/>
                <w:color w:val="auto"/>
                <w:sz w:val="20"/>
                <w:szCs w:val="20"/>
              </w:rPr>
            </w:pPr>
          </w:p>
        </w:tc>
      </w:tr>
    </w:tbl>
    <w:p w14:paraId="0762B810" w14:textId="014DF586" w:rsidR="002E6C83" w:rsidRDefault="002E6C83" w:rsidP="00137480">
      <w:pPr>
        <w:spacing w:after="0" w:line="259" w:lineRule="auto"/>
        <w:ind w:left="0" w:right="0" w:firstLine="0"/>
      </w:pPr>
    </w:p>
    <w:sectPr w:rsidR="002E6C83" w:rsidSect="00553F51">
      <w:pgSz w:w="16838" w:h="11906" w:orient="landscape"/>
      <w:pgMar w:top="720" w:right="720" w:bottom="720" w:left="720" w:header="72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79C9" w14:textId="77777777" w:rsidR="007F6F23" w:rsidRDefault="007F6F23">
      <w:pPr>
        <w:spacing w:after="0" w:line="240" w:lineRule="auto"/>
      </w:pPr>
      <w:r>
        <w:separator/>
      </w:r>
    </w:p>
  </w:endnote>
  <w:endnote w:type="continuationSeparator" w:id="0">
    <w:p w14:paraId="4F3D8031" w14:textId="77777777" w:rsidR="007F6F23" w:rsidRDefault="007F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CB0B" w14:textId="77777777" w:rsidR="002E6C83" w:rsidRDefault="00057B6F">
    <w:pPr>
      <w:spacing w:after="0" w:line="259" w:lineRule="auto"/>
      <w:ind w:left="0" w:right="0"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3A0F3C23" w14:textId="77777777" w:rsidR="002E6C83" w:rsidRDefault="00057B6F">
    <w:pPr>
      <w:spacing w:after="0" w:line="259" w:lineRule="auto"/>
      <w:ind w:left="0" w:right="0" w:firstLine="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854629"/>
      <w:docPartObj>
        <w:docPartGallery w:val="Page Numbers (Bottom of Page)"/>
        <w:docPartUnique/>
      </w:docPartObj>
    </w:sdtPr>
    <w:sdtEndPr>
      <w:rPr>
        <w:noProof/>
      </w:rPr>
    </w:sdtEndPr>
    <w:sdtContent>
      <w:p w14:paraId="4ADC604B" w14:textId="2A7E9234" w:rsidR="00A2226A" w:rsidRDefault="00A222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375E8E" w14:textId="633DD740" w:rsidR="002E6C83" w:rsidRDefault="002E6C83">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4A62" w14:textId="77777777" w:rsidR="002E6C83" w:rsidRDefault="00057B6F">
    <w:pPr>
      <w:spacing w:after="0" w:line="259" w:lineRule="auto"/>
      <w:ind w:left="0" w:right="0"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BED55CA" w14:textId="77777777" w:rsidR="002E6C83" w:rsidRDefault="00057B6F">
    <w:pPr>
      <w:spacing w:after="0" w:line="259" w:lineRule="auto"/>
      <w:ind w:left="0" w:right="0" w:firstLine="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A13A" w14:textId="77777777" w:rsidR="007F6F23" w:rsidRDefault="007F6F23">
      <w:pPr>
        <w:spacing w:after="0" w:line="240" w:lineRule="auto"/>
      </w:pPr>
      <w:r>
        <w:separator/>
      </w:r>
    </w:p>
  </w:footnote>
  <w:footnote w:type="continuationSeparator" w:id="0">
    <w:p w14:paraId="190E6993" w14:textId="77777777" w:rsidR="007F6F23" w:rsidRDefault="007F6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FA4C" w14:textId="475CB26C" w:rsidR="007C2EC3" w:rsidRDefault="007C2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7D51"/>
    <w:multiLevelType w:val="hybridMultilevel"/>
    <w:tmpl w:val="D856D5AA"/>
    <w:lvl w:ilvl="0" w:tplc="5426A700">
      <w:start w:val="1"/>
      <w:numFmt w:val="bullet"/>
      <w:lvlText w:val="•"/>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C40FF6">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9E4352">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CA7CA4">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1211FE">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B404DA0">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7AA2404">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DE4CE0">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32AC44">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F250B2"/>
    <w:multiLevelType w:val="hybridMultilevel"/>
    <w:tmpl w:val="26B07CD0"/>
    <w:lvl w:ilvl="0" w:tplc="5426A700">
      <w:start w:val="1"/>
      <w:numFmt w:val="bullet"/>
      <w:lvlText w:val="•"/>
      <w:lvlJc w:val="left"/>
      <w:pPr>
        <w:ind w:left="99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717" w:hanging="360"/>
      </w:pPr>
      <w:rPr>
        <w:rFonts w:ascii="Courier New" w:hAnsi="Courier New" w:cs="Courier New" w:hint="default"/>
      </w:rPr>
    </w:lvl>
    <w:lvl w:ilvl="2" w:tplc="0C090005" w:tentative="1">
      <w:start w:val="1"/>
      <w:numFmt w:val="bullet"/>
      <w:lvlText w:val=""/>
      <w:lvlJc w:val="left"/>
      <w:pPr>
        <w:ind w:left="2437" w:hanging="360"/>
      </w:pPr>
      <w:rPr>
        <w:rFonts w:ascii="Wingdings" w:hAnsi="Wingdings" w:hint="default"/>
      </w:rPr>
    </w:lvl>
    <w:lvl w:ilvl="3" w:tplc="0C090001" w:tentative="1">
      <w:start w:val="1"/>
      <w:numFmt w:val="bullet"/>
      <w:lvlText w:val=""/>
      <w:lvlJc w:val="left"/>
      <w:pPr>
        <w:ind w:left="3157" w:hanging="360"/>
      </w:pPr>
      <w:rPr>
        <w:rFonts w:ascii="Symbol" w:hAnsi="Symbol" w:hint="default"/>
      </w:rPr>
    </w:lvl>
    <w:lvl w:ilvl="4" w:tplc="0C090003" w:tentative="1">
      <w:start w:val="1"/>
      <w:numFmt w:val="bullet"/>
      <w:lvlText w:val="o"/>
      <w:lvlJc w:val="left"/>
      <w:pPr>
        <w:ind w:left="3877" w:hanging="360"/>
      </w:pPr>
      <w:rPr>
        <w:rFonts w:ascii="Courier New" w:hAnsi="Courier New" w:cs="Courier New" w:hint="default"/>
      </w:rPr>
    </w:lvl>
    <w:lvl w:ilvl="5" w:tplc="0C090005" w:tentative="1">
      <w:start w:val="1"/>
      <w:numFmt w:val="bullet"/>
      <w:lvlText w:val=""/>
      <w:lvlJc w:val="left"/>
      <w:pPr>
        <w:ind w:left="4597" w:hanging="360"/>
      </w:pPr>
      <w:rPr>
        <w:rFonts w:ascii="Wingdings" w:hAnsi="Wingdings" w:hint="default"/>
      </w:rPr>
    </w:lvl>
    <w:lvl w:ilvl="6" w:tplc="0C090001" w:tentative="1">
      <w:start w:val="1"/>
      <w:numFmt w:val="bullet"/>
      <w:lvlText w:val=""/>
      <w:lvlJc w:val="left"/>
      <w:pPr>
        <w:ind w:left="5317" w:hanging="360"/>
      </w:pPr>
      <w:rPr>
        <w:rFonts w:ascii="Symbol" w:hAnsi="Symbol" w:hint="default"/>
      </w:rPr>
    </w:lvl>
    <w:lvl w:ilvl="7" w:tplc="0C090003" w:tentative="1">
      <w:start w:val="1"/>
      <w:numFmt w:val="bullet"/>
      <w:lvlText w:val="o"/>
      <w:lvlJc w:val="left"/>
      <w:pPr>
        <w:ind w:left="6037" w:hanging="360"/>
      </w:pPr>
      <w:rPr>
        <w:rFonts w:ascii="Courier New" w:hAnsi="Courier New" w:cs="Courier New" w:hint="default"/>
      </w:rPr>
    </w:lvl>
    <w:lvl w:ilvl="8" w:tplc="0C090005" w:tentative="1">
      <w:start w:val="1"/>
      <w:numFmt w:val="bullet"/>
      <w:lvlText w:val=""/>
      <w:lvlJc w:val="left"/>
      <w:pPr>
        <w:ind w:left="6757" w:hanging="360"/>
      </w:pPr>
      <w:rPr>
        <w:rFonts w:ascii="Wingdings" w:hAnsi="Wingdings" w:hint="default"/>
      </w:rPr>
    </w:lvl>
  </w:abstractNum>
  <w:abstractNum w:abstractNumId="2" w15:restartNumberingAfterBreak="0">
    <w:nsid w:val="045A21D8"/>
    <w:multiLevelType w:val="hybridMultilevel"/>
    <w:tmpl w:val="24FC4902"/>
    <w:lvl w:ilvl="0" w:tplc="4ECA206E">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EA48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FEF2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A67F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FCFE1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F6275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870BD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C8F03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928A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7A0726"/>
    <w:multiLevelType w:val="hybridMultilevel"/>
    <w:tmpl w:val="BA9EF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522239"/>
    <w:multiLevelType w:val="hybridMultilevel"/>
    <w:tmpl w:val="5C967840"/>
    <w:lvl w:ilvl="0" w:tplc="5426A700">
      <w:start w:val="1"/>
      <w:numFmt w:val="bullet"/>
      <w:lvlText w:val="•"/>
      <w:lvlJc w:val="left"/>
      <w:pPr>
        <w:ind w:left="144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1B20910"/>
    <w:multiLevelType w:val="hybridMultilevel"/>
    <w:tmpl w:val="94202C78"/>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627F47"/>
    <w:multiLevelType w:val="hybridMultilevel"/>
    <w:tmpl w:val="1230077C"/>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E5F1E"/>
    <w:multiLevelType w:val="hybridMultilevel"/>
    <w:tmpl w:val="811C92F4"/>
    <w:lvl w:ilvl="0" w:tplc="33F0F2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8BA6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6CC0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0622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D4D76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8C7C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14B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226C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8037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B43BAC"/>
    <w:multiLevelType w:val="hybridMultilevel"/>
    <w:tmpl w:val="D14038CE"/>
    <w:lvl w:ilvl="0" w:tplc="5426A700">
      <w:start w:val="1"/>
      <w:numFmt w:val="bullet"/>
      <w:lvlText w:val="•"/>
      <w:lvlJc w:val="left"/>
      <w:pPr>
        <w:ind w:left="768"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234542B9"/>
    <w:multiLevelType w:val="hybridMultilevel"/>
    <w:tmpl w:val="DA627D1A"/>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143CB5"/>
    <w:multiLevelType w:val="hybridMultilevel"/>
    <w:tmpl w:val="7BAE63DC"/>
    <w:lvl w:ilvl="0" w:tplc="734E11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D828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3055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F2C5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525E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14D9F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C237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8C9B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DEE48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9C343B"/>
    <w:multiLevelType w:val="hybridMultilevel"/>
    <w:tmpl w:val="FB7C4EE6"/>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F10DE7"/>
    <w:multiLevelType w:val="hybridMultilevel"/>
    <w:tmpl w:val="3612AA12"/>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84A83"/>
    <w:multiLevelType w:val="hybridMultilevel"/>
    <w:tmpl w:val="932459D2"/>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6E7342"/>
    <w:multiLevelType w:val="hybridMultilevel"/>
    <w:tmpl w:val="33408D3E"/>
    <w:lvl w:ilvl="0" w:tplc="2A0C540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033083"/>
    <w:multiLevelType w:val="hybridMultilevel"/>
    <w:tmpl w:val="8E52457E"/>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A6181C"/>
    <w:multiLevelType w:val="hybridMultilevel"/>
    <w:tmpl w:val="29040174"/>
    <w:lvl w:ilvl="0" w:tplc="2A0C54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743B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0AB4A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849A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646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4CE9A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3C73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26F6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F6DC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46A5E1A"/>
    <w:multiLevelType w:val="hybridMultilevel"/>
    <w:tmpl w:val="CDBAEA22"/>
    <w:lvl w:ilvl="0" w:tplc="5426A700">
      <w:start w:val="1"/>
      <w:numFmt w:val="bullet"/>
      <w:lvlText w:val="•"/>
      <w:lvlJc w:val="left"/>
      <w:pPr>
        <w:ind w:left="981"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701" w:hanging="360"/>
      </w:pPr>
      <w:rPr>
        <w:rFonts w:ascii="Courier New" w:hAnsi="Courier New" w:cs="Courier New" w:hint="default"/>
      </w:rPr>
    </w:lvl>
    <w:lvl w:ilvl="2" w:tplc="0C090005" w:tentative="1">
      <w:start w:val="1"/>
      <w:numFmt w:val="bullet"/>
      <w:lvlText w:val=""/>
      <w:lvlJc w:val="left"/>
      <w:pPr>
        <w:ind w:left="2421" w:hanging="360"/>
      </w:pPr>
      <w:rPr>
        <w:rFonts w:ascii="Wingdings" w:hAnsi="Wingdings" w:hint="default"/>
      </w:rPr>
    </w:lvl>
    <w:lvl w:ilvl="3" w:tplc="0C090001" w:tentative="1">
      <w:start w:val="1"/>
      <w:numFmt w:val="bullet"/>
      <w:lvlText w:val=""/>
      <w:lvlJc w:val="left"/>
      <w:pPr>
        <w:ind w:left="3141" w:hanging="360"/>
      </w:pPr>
      <w:rPr>
        <w:rFonts w:ascii="Symbol" w:hAnsi="Symbol" w:hint="default"/>
      </w:rPr>
    </w:lvl>
    <w:lvl w:ilvl="4" w:tplc="0C090003" w:tentative="1">
      <w:start w:val="1"/>
      <w:numFmt w:val="bullet"/>
      <w:lvlText w:val="o"/>
      <w:lvlJc w:val="left"/>
      <w:pPr>
        <w:ind w:left="3861" w:hanging="360"/>
      </w:pPr>
      <w:rPr>
        <w:rFonts w:ascii="Courier New" w:hAnsi="Courier New" w:cs="Courier New" w:hint="default"/>
      </w:rPr>
    </w:lvl>
    <w:lvl w:ilvl="5" w:tplc="0C090005" w:tentative="1">
      <w:start w:val="1"/>
      <w:numFmt w:val="bullet"/>
      <w:lvlText w:val=""/>
      <w:lvlJc w:val="left"/>
      <w:pPr>
        <w:ind w:left="4581" w:hanging="360"/>
      </w:pPr>
      <w:rPr>
        <w:rFonts w:ascii="Wingdings" w:hAnsi="Wingdings" w:hint="default"/>
      </w:rPr>
    </w:lvl>
    <w:lvl w:ilvl="6" w:tplc="0C090001" w:tentative="1">
      <w:start w:val="1"/>
      <w:numFmt w:val="bullet"/>
      <w:lvlText w:val=""/>
      <w:lvlJc w:val="left"/>
      <w:pPr>
        <w:ind w:left="5301" w:hanging="360"/>
      </w:pPr>
      <w:rPr>
        <w:rFonts w:ascii="Symbol" w:hAnsi="Symbol" w:hint="default"/>
      </w:rPr>
    </w:lvl>
    <w:lvl w:ilvl="7" w:tplc="0C090003" w:tentative="1">
      <w:start w:val="1"/>
      <w:numFmt w:val="bullet"/>
      <w:lvlText w:val="o"/>
      <w:lvlJc w:val="left"/>
      <w:pPr>
        <w:ind w:left="6021" w:hanging="360"/>
      </w:pPr>
      <w:rPr>
        <w:rFonts w:ascii="Courier New" w:hAnsi="Courier New" w:cs="Courier New" w:hint="default"/>
      </w:rPr>
    </w:lvl>
    <w:lvl w:ilvl="8" w:tplc="0C090005" w:tentative="1">
      <w:start w:val="1"/>
      <w:numFmt w:val="bullet"/>
      <w:lvlText w:val=""/>
      <w:lvlJc w:val="left"/>
      <w:pPr>
        <w:ind w:left="6741" w:hanging="360"/>
      </w:pPr>
      <w:rPr>
        <w:rFonts w:ascii="Wingdings" w:hAnsi="Wingdings" w:hint="default"/>
      </w:rPr>
    </w:lvl>
  </w:abstractNum>
  <w:abstractNum w:abstractNumId="18" w15:restartNumberingAfterBreak="0">
    <w:nsid w:val="46480324"/>
    <w:multiLevelType w:val="hybridMultilevel"/>
    <w:tmpl w:val="91726EEC"/>
    <w:lvl w:ilvl="0" w:tplc="5CD845BC">
      <w:start w:val="1"/>
      <w:numFmt w:val="bullet"/>
      <w:lvlText w:val="•"/>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C6B87C">
      <w:start w:val="1"/>
      <w:numFmt w:val="bullet"/>
      <w:lvlText w:val="o"/>
      <w:lvlJc w:val="left"/>
      <w:pPr>
        <w:ind w:left="12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F24B64">
      <w:start w:val="1"/>
      <w:numFmt w:val="bullet"/>
      <w:lvlText w:val="▪"/>
      <w:lvlJc w:val="left"/>
      <w:pPr>
        <w:ind w:left="19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76018E">
      <w:start w:val="1"/>
      <w:numFmt w:val="bullet"/>
      <w:lvlText w:val="•"/>
      <w:lvlJc w:val="left"/>
      <w:pPr>
        <w:ind w:left="26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18C756">
      <w:start w:val="1"/>
      <w:numFmt w:val="bullet"/>
      <w:lvlText w:val="o"/>
      <w:lvlJc w:val="left"/>
      <w:pPr>
        <w:ind w:left="33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50E31A">
      <w:start w:val="1"/>
      <w:numFmt w:val="bullet"/>
      <w:lvlText w:val="▪"/>
      <w:lvlJc w:val="left"/>
      <w:pPr>
        <w:ind w:left="40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903CEE">
      <w:start w:val="1"/>
      <w:numFmt w:val="bullet"/>
      <w:lvlText w:val="•"/>
      <w:lvlJc w:val="left"/>
      <w:pPr>
        <w:ind w:left="48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5079C4">
      <w:start w:val="1"/>
      <w:numFmt w:val="bullet"/>
      <w:lvlText w:val="o"/>
      <w:lvlJc w:val="left"/>
      <w:pPr>
        <w:ind w:left="55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C8257E">
      <w:start w:val="1"/>
      <w:numFmt w:val="bullet"/>
      <w:lvlText w:val="▪"/>
      <w:lvlJc w:val="left"/>
      <w:pPr>
        <w:ind w:left="6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0F41D5"/>
    <w:multiLevelType w:val="hybridMultilevel"/>
    <w:tmpl w:val="79A8AAAE"/>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A77DBB"/>
    <w:multiLevelType w:val="hybridMultilevel"/>
    <w:tmpl w:val="F15CE7AC"/>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C803BF"/>
    <w:multiLevelType w:val="hybridMultilevel"/>
    <w:tmpl w:val="D1D2DA72"/>
    <w:lvl w:ilvl="0" w:tplc="5426A700">
      <w:start w:val="1"/>
      <w:numFmt w:val="bullet"/>
      <w:lvlText w:val="•"/>
      <w:lvlJc w:val="left"/>
      <w:pPr>
        <w:ind w:left="84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2" w15:restartNumberingAfterBreak="0">
    <w:nsid w:val="54C833AF"/>
    <w:multiLevelType w:val="hybridMultilevel"/>
    <w:tmpl w:val="FD9E456E"/>
    <w:lvl w:ilvl="0" w:tplc="17A6B6B6">
      <w:start w:val="1"/>
      <w:numFmt w:val="bullet"/>
      <w:lvlText w:val="•"/>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D226C2">
      <w:start w:val="1"/>
      <w:numFmt w:val="bullet"/>
      <w:lvlText w:val="o"/>
      <w:lvlJc w:val="left"/>
      <w:pPr>
        <w:ind w:left="11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7AE492">
      <w:start w:val="1"/>
      <w:numFmt w:val="bullet"/>
      <w:lvlText w:val="▪"/>
      <w:lvlJc w:val="left"/>
      <w:pPr>
        <w:ind w:left="18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06B6A6">
      <w:start w:val="1"/>
      <w:numFmt w:val="bullet"/>
      <w:lvlText w:val="•"/>
      <w:lvlJc w:val="left"/>
      <w:pPr>
        <w:ind w:left="26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767802">
      <w:start w:val="1"/>
      <w:numFmt w:val="bullet"/>
      <w:lvlText w:val="o"/>
      <w:lvlJc w:val="left"/>
      <w:pPr>
        <w:ind w:left="33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8922FB4">
      <w:start w:val="1"/>
      <w:numFmt w:val="bullet"/>
      <w:lvlText w:val="▪"/>
      <w:lvlJc w:val="left"/>
      <w:pPr>
        <w:ind w:left="40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649174">
      <w:start w:val="1"/>
      <w:numFmt w:val="bullet"/>
      <w:lvlText w:val="•"/>
      <w:lvlJc w:val="left"/>
      <w:pPr>
        <w:ind w:left="4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4E4D94">
      <w:start w:val="1"/>
      <w:numFmt w:val="bullet"/>
      <w:lvlText w:val="o"/>
      <w:lvlJc w:val="left"/>
      <w:pPr>
        <w:ind w:left="54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527B5A">
      <w:start w:val="1"/>
      <w:numFmt w:val="bullet"/>
      <w:lvlText w:val="▪"/>
      <w:lvlJc w:val="left"/>
      <w:pPr>
        <w:ind w:left="62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8504608"/>
    <w:multiLevelType w:val="hybridMultilevel"/>
    <w:tmpl w:val="B8E23F92"/>
    <w:lvl w:ilvl="0" w:tplc="5426A700">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97D5B69"/>
    <w:multiLevelType w:val="hybridMultilevel"/>
    <w:tmpl w:val="09C05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447257"/>
    <w:multiLevelType w:val="hybridMultilevel"/>
    <w:tmpl w:val="7D246C14"/>
    <w:lvl w:ilvl="0" w:tplc="A864A304">
      <w:start w:val="1"/>
      <w:numFmt w:val="bullet"/>
      <w:lvlText w:val="•"/>
      <w:lvlJc w:val="left"/>
      <w:pPr>
        <w:ind w:left="2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444664">
      <w:start w:val="1"/>
      <w:numFmt w:val="bullet"/>
      <w:lvlText w:val="o"/>
      <w:lvlJc w:val="left"/>
      <w:pPr>
        <w:ind w:left="1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B288DA">
      <w:start w:val="1"/>
      <w:numFmt w:val="bullet"/>
      <w:lvlText w:val="▪"/>
      <w:lvlJc w:val="left"/>
      <w:pPr>
        <w:ind w:left="19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F2ECEC">
      <w:start w:val="1"/>
      <w:numFmt w:val="bullet"/>
      <w:lvlText w:val="•"/>
      <w:lvlJc w:val="left"/>
      <w:pPr>
        <w:ind w:left="2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5420F2">
      <w:start w:val="1"/>
      <w:numFmt w:val="bullet"/>
      <w:lvlText w:val="o"/>
      <w:lvlJc w:val="left"/>
      <w:pPr>
        <w:ind w:left="3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A491EA">
      <w:start w:val="1"/>
      <w:numFmt w:val="bullet"/>
      <w:lvlText w:val="▪"/>
      <w:lvlJc w:val="left"/>
      <w:pPr>
        <w:ind w:left="40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444612">
      <w:start w:val="1"/>
      <w:numFmt w:val="bullet"/>
      <w:lvlText w:val="•"/>
      <w:lvlJc w:val="left"/>
      <w:pPr>
        <w:ind w:left="4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A8F912">
      <w:start w:val="1"/>
      <w:numFmt w:val="bullet"/>
      <w:lvlText w:val="o"/>
      <w:lvlJc w:val="left"/>
      <w:pPr>
        <w:ind w:left="55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FEC7184">
      <w:start w:val="1"/>
      <w:numFmt w:val="bullet"/>
      <w:lvlText w:val="▪"/>
      <w:lvlJc w:val="left"/>
      <w:pPr>
        <w:ind w:left="62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CCA0568"/>
    <w:multiLevelType w:val="hybridMultilevel"/>
    <w:tmpl w:val="1CAA2B2A"/>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DF14BA"/>
    <w:multiLevelType w:val="hybridMultilevel"/>
    <w:tmpl w:val="8BA24D04"/>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4A02077"/>
    <w:multiLevelType w:val="hybridMultilevel"/>
    <w:tmpl w:val="5C523A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31964"/>
    <w:multiLevelType w:val="hybridMultilevel"/>
    <w:tmpl w:val="A880E4FC"/>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C86495"/>
    <w:multiLevelType w:val="hybridMultilevel"/>
    <w:tmpl w:val="D304C48A"/>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904244"/>
    <w:multiLevelType w:val="hybridMultilevel"/>
    <w:tmpl w:val="F05486E8"/>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C5192"/>
    <w:multiLevelType w:val="hybridMultilevel"/>
    <w:tmpl w:val="CC12460A"/>
    <w:lvl w:ilvl="0" w:tplc="6C3CA938">
      <w:start w:val="1"/>
      <w:numFmt w:val="bullet"/>
      <w:lvlText w:val="•"/>
      <w:lvlJc w:val="left"/>
      <w:pPr>
        <w:ind w:left="3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640622">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FB649FA">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CAFD12">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F695A4">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5E009E">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3A7900">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1283B4">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B019C6">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83E5198"/>
    <w:multiLevelType w:val="hybridMultilevel"/>
    <w:tmpl w:val="06A430B2"/>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9552E7"/>
    <w:multiLevelType w:val="hybridMultilevel"/>
    <w:tmpl w:val="497EDB60"/>
    <w:lvl w:ilvl="0" w:tplc="5426A700">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2E62E6C"/>
    <w:multiLevelType w:val="hybridMultilevel"/>
    <w:tmpl w:val="2E66671E"/>
    <w:lvl w:ilvl="0" w:tplc="5D669DD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02D9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0E84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748E7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B03C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AACD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4A7F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8277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2048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366937"/>
    <w:multiLevelType w:val="hybridMultilevel"/>
    <w:tmpl w:val="6D20044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7E4E1D"/>
    <w:multiLevelType w:val="hybridMultilevel"/>
    <w:tmpl w:val="C5107CF6"/>
    <w:lvl w:ilvl="0" w:tplc="7450B972">
      <w:start w:val="1"/>
      <w:numFmt w:val="decimal"/>
      <w:lvlText w:val="%1."/>
      <w:lvlJc w:val="left"/>
      <w:pPr>
        <w:ind w:left="42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7868DF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66613C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9722200">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0E8CF5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3BAC92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D98C2D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CAAFF02">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F6EE6FA">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9324FD7"/>
    <w:multiLevelType w:val="hybridMultilevel"/>
    <w:tmpl w:val="8006D8CA"/>
    <w:lvl w:ilvl="0" w:tplc="693EDF8C">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DA6D14">
      <w:start w:val="1"/>
      <w:numFmt w:val="bullet"/>
      <w:lvlText w:val="o"/>
      <w:lvlJc w:val="left"/>
      <w:pPr>
        <w:ind w:left="1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B7EC33C">
      <w:start w:val="1"/>
      <w:numFmt w:val="bullet"/>
      <w:lvlText w:val="▪"/>
      <w:lvlJc w:val="left"/>
      <w:pPr>
        <w:ind w:left="1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9E5CD6">
      <w:start w:val="1"/>
      <w:numFmt w:val="bullet"/>
      <w:lvlText w:val="•"/>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9E1ECC">
      <w:start w:val="1"/>
      <w:numFmt w:val="bullet"/>
      <w:lvlText w:val="o"/>
      <w:lvlJc w:val="left"/>
      <w:pPr>
        <w:ind w:left="3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345968">
      <w:start w:val="1"/>
      <w:numFmt w:val="bullet"/>
      <w:lvlText w:val="▪"/>
      <w:lvlJc w:val="left"/>
      <w:pPr>
        <w:ind w:left="4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39C09DE">
      <w:start w:val="1"/>
      <w:numFmt w:val="bullet"/>
      <w:lvlText w:val="•"/>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2B89A">
      <w:start w:val="1"/>
      <w:numFmt w:val="bullet"/>
      <w:lvlText w:val="o"/>
      <w:lvlJc w:val="left"/>
      <w:pPr>
        <w:ind w:left="5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B83BAA">
      <w:start w:val="1"/>
      <w:numFmt w:val="bullet"/>
      <w:lvlText w:val="▪"/>
      <w:lvlJc w:val="left"/>
      <w:pPr>
        <w:ind w:left="62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C481DF4"/>
    <w:multiLevelType w:val="hybridMultilevel"/>
    <w:tmpl w:val="1B001034"/>
    <w:lvl w:ilvl="0" w:tplc="5426A700">
      <w:start w:val="1"/>
      <w:numFmt w:val="bullet"/>
      <w:lvlText w:val="•"/>
      <w:lvlJc w:val="left"/>
      <w:pPr>
        <w:ind w:left="1105"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090003" w:tentative="1">
      <w:start w:val="1"/>
      <w:numFmt w:val="bullet"/>
      <w:lvlText w:val="o"/>
      <w:lvlJc w:val="left"/>
      <w:pPr>
        <w:ind w:left="1825" w:hanging="360"/>
      </w:pPr>
      <w:rPr>
        <w:rFonts w:ascii="Courier New" w:hAnsi="Courier New" w:cs="Courier New" w:hint="default"/>
      </w:rPr>
    </w:lvl>
    <w:lvl w:ilvl="2" w:tplc="0C090005" w:tentative="1">
      <w:start w:val="1"/>
      <w:numFmt w:val="bullet"/>
      <w:lvlText w:val=""/>
      <w:lvlJc w:val="left"/>
      <w:pPr>
        <w:ind w:left="2545" w:hanging="360"/>
      </w:pPr>
      <w:rPr>
        <w:rFonts w:ascii="Wingdings" w:hAnsi="Wingdings" w:hint="default"/>
      </w:rPr>
    </w:lvl>
    <w:lvl w:ilvl="3" w:tplc="0C090001" w:tentative="1">
      <w:start w:val="1"/>
      <w:numFmt w:val="bullet"/>
      <w:lvlText w:val=""/>
      <w:lvlJc w:val="left"/>
      <w:pPr>
        <w:ind w:left="3265" w:hanging="360"/>
      </w:pPr>
      <w:rPr>
        <w:rFonts w:ascii="Symbol" w:hAnsi="Symbol" w:hint="default"/>
      </w:rPr>
    </w:lvl>
    <w:lvl w:ilvl="4" w:tplc="0C090003" w:tentative="1">
      <w:start w:val="1"/>
      <w:numFmt w:val="bullet"/>
      <w:lvlText w:val="o"/>
      <w:lvlJc w:val="left"/>
      <w:pPr>
        <w:ind w:left="3985" w:hanging="360"/>
      </w:pPr>
      <w:rPr>
        <w:rFonts w:ascii="Courier New" w:hAnsi="Courier New" w:cs="Courier New" w:hint="default"/>
      </w:rPr>
    </w:lvl>
    <w:lvl w:ilvl="5" w:tplc="0C090005" w:tentative="1">
      <w:start w:val="1"/>
      <w:numFmt w:val="bullet"/>
      <w:lvlText w:val=""/>
      <w:lvlJc w:val="left"/>
      <w:pPr>
        <w:ind w:left="4705" w:hanging="360"/>
      </w:pPr>
      <w:rPr>
        <w:rFonts w:ascii="Wingdings" w:hAnsi="Wingdings" w:hint="default"/>
      </w:rPr>
    </w:lvl>
    <w:lvl w:ilvl="6" w:tplc="0C090001" w:tentative="1">
      <w:start w:val="1"/>
      <w:numFmt w:val="bullet"/>
      <w:lvlText w:val=""/>
      <w:lvlJc w:val="left"/>
      <w:pPr>
        <w:ind w:left="5425" w:hanging="360"/>
      </w:pPr>
      <w:rPr>
        <w:rFonts w:ascii="Symbol" w:hAnsi="Symbol" w:hint="default"/>
      </w:rPr>
    </w:lvl>
    <w:lvl w:ilvl="7" w:tplc="0C090003" w:tentative="1">
      <w:start w:val="1"/>
      <w:numFmt w:val="bullet"/>
      <w:lvlText w:val="o"/>
      <w:lvlJc w:val="left"/>
      <w:pPr>
        <w:ind w:left="6145" w:hanging="360"/>
      </w:pPr>
      <w:rPr>
        <w:rFonts w:ascii="Courier New" w:hAnsi="Courier New" w:cs="Courier New" w:hint="default"/>
      </w:rPr>
    </w:lvl>
    <w:lvl w:ilvl="8" w:tplc="0C090005" w:tentative="1">
      <w:start w:val="1"/>
      <w:numFmt w:val="bullet"/>
      <w:lvlText w:val=""/>
      <w:lvlJc w:val="left"/>
      <w:pPr>
        <w:ind w:left="6865" w:hanging="360"/>
      </w:pPr>
      <w:rPr>
        <w:rFonts w:ascii="Wingdings" w:hAnsi="Wingdings" w:hint="default"/>
      </w:rPr>
    </w:lvl>
  </w:abstractNum>
  <w:abstractNum w:abstractNumId="40" w15:restartNumberingAfterBreak="0">
    <w:nsid w:val="7E3059A1"/>
    <w:multiLevelType w:val="hybridMultilevel"/>
    <w:tmpl w:val="A1D84C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99434328">
    <w:abstractNumId w:val="16"/>
  </w:num>
  <w:num w:numId="2" w16cid:durableId="1581451607">
    <w:abstractNumId w:val="7"/>
  </w:num>
  <w:num w:numId="3" w16cid:durableId="1027564598">
    <w:abstractNumId w:val="35"/>
  </w:num>
  <w:num w:numId="4" w16cid:durableId="222722014">
    <w:abstractNumId w:val="10"/>
  </w:num>
  <w:num w:numId="5" w16cid:durableId="274945509">
    <w:abstractNumId w:val="2"/>
  </w:num>
  <w:num w:numId="6" w16cid:durableId="1418745419">
    <w:abstractNumId w:val="37"/>
  </w:num>
  <w:num w:numId="7" w16cid:durableId="1989357956">
    <w:abstractNumId w:val="0"/>
  </w:num>
  <w:num w:numId="8" w16cid:durableId="954867137">
    <w:abstractNumId w:val="18"/>
  </w:num>
  <w:num w:numId="9" w16cid:durableId="11416368">
    <w:abstractNumId w:val="25"/>
  </w:num>
  <w:num w:numId="10" w16cid:durableId="1851946614">
    <w:abstractNumId w:val="32"/>
  </w:num>
  <w:num w:numId="11" w16cid:durableId="223948731">
    <w:abstractNumId w:val="38"/>
  </w:num>
  <w:num w:numId="12" w16cid:durableId="1129784140">
    <w:abstractNumId w:val="22"/>
  </w:num>
  <w:num w:numId="13" w16cid:durableId="856428804">
    <w:abstractNumId w:val="40"/>
  </w:num>
  <w:num w:numId="14" w16cid:durableId="2075426047">
    <w:abstractNumId w:val="9"/>
  </w:num>
  <w:num w:numId="15" w16cid:durableId="473453972">
    <w:abstractNumId w:val="19"/>
  </w:num>
  <w:num w:numId="16" w16cid:durableId="1806388794">
    <w:abstractNumId w:val="26"/>
  </w:num>
  <w:num w:numId="17" w16cid:durableId="1880781016">
    <w:abstractNumId w:val="30"/>
  </w:num>
  <w:num w:numId="18" w16cid:durableId="1479759237">
    <w:abstractNumId w:val="3"/>
  </w:num>
  <w:num w:numId="19" w16cid:durableId="1315528198">
    <w:abstractNumId w:val="24"/>
  </w:num>
  <w:num w:numId="20" w16cid:durableId="1154295363">
    <w:abstractNumId w:val="6"/>
  </w:num>
  <w:num w:numId="21" w16cid:durableId="1623265340">
    <w:abstractNumId w:val="4"/>
  </w:num>
  <w:num w:numId="22" w16cid:durableId="1906721852">
    <w:abstractNumId w:val="34"/>
  </w:num>
  <w:num w:numId="23" w16cid:durableId="1041317917">
    <w:abstractNumId w:val="29"/>
  </w:num>
  <w:num w:numId="24" w16cid:durableId="1022322720">
    <w:abstractNumId w:val="28"/>
  </w:num>
  <w:num w:numId="25" w16cid:durableId="1857385645">
    <w:abstractNumId w:val="36"/>
  </w:num>
  <w:num w:numId="26" w16cid:durableId="1794246094">
    <w:abstractNumId w:val="23"/>
  </w:num>
  <w:num w:numId="27" w16cid:durableId="1164081686">
    <w:abstractNumId w:val="31"/>
  </w:num>
  <w:num w:numId="28" w16cid:durableId="1924222326">
    <w:abstractNumId w:val="33"/>
  </w:num>
  <w:num w:numId="29" w16cid:durableId="1895694450">
    <w:abstractNumId w:val="20"/>
  </w:num>
  <w:num w:numId="30" w16cid:durableId="1351637236">
    <w:abstractNumId w:val="21"/>
  </w:num>
  <w:num w:numId="31" w16cid:durableId="800925607">
    <w:abstractNumId w:val="27"/>
  </w:num>
  <w:num w:numId="32" w16cid:durableId="1794404140">
    <w:abstractNumId w:val="12"/>
  </w:num>
  <w:num w:numId="33" w16cid:durableId="1799913347">
    <w:abstractNumId w:val="8"/>
  </w:num>
  <w:num w:numId="34" w16cid:durableId="1889223217">
    <w:abstractNumId w:val="5"/>
  </w:num>
  <w:num w:numId="35" w16cid:durableId="664287179">
    <w:abstractNumId w:val="15"/>
  </w:num>
  <w:num w:numId="36" w16cid:durableId="126315344">
    <w:abstractNumId w:val="11"/>
  </w:num>
  <w:num w:numId="37" w16cid:durableId="435910645">
    <w:abstractNumId w:val="17"/>
  </w:num>
  <w:num w:numId="38" w16cid:durableId="1962883206">
    <w:abstractNumId w:val="13"/>
  </w:num>
  <w:num w:numId="39" w16cid:durableId="136534195">
    <w:abstractNumId w:val="1"/>
  </w:num>
  <w:num w:numId="40" w16cid:durableId="1899438361">
    <w:abstractNumId w:val="39"/>
  </w:num>
  <w:num w:numId="41" w16cid:durableId="4148626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C83"/>
    <w:rsid w:val="000247CE"/>
    <w:rsid w:val="000270A0"/>
    <w:rsid w:val="00035F9C"/>
    <w:rsid w:val="00043B16"/>
    <w:rsid w:val="00047BDD"/>
    <w:rsid w:val="000530E8"/>
    <w:rsid w:val="00053DE8"/>
    <w:rsid w:val="00057B6F"/>
    <w:rsid w:val="00060724"/>
    <w:rsid w:val="00062F74"/>
    <w:rsid w:val="00093DDA"/>
    <w:rsid w:val="00094917"/>
    <w:rsid w:val="000A0C85"/>
    <w:rsid w:val="000B5AA5"/>
    <w:rsid w:val="000B5ADB"/>
    <w:rsid w:val="000C60EC"/>
    <w:rsid w:val="000C6C28"/>
    <w:rsid w:val="000D3186"/>
    <w:rsid w:val="000D4158"/>
    <w:rsid w:val="000E02CE"/>
    <w:rsid w:val="000E1955"/>
    <w:rsid w:val="000E526C"/>
    <w:rsid w:val="000E6F96"/>
    <w:rsid w:val="000E7861"/>
    <w:rsid w:val="000F1704"/>
    <w:rsid w:val="001023C9"/>
    <w:rsid w:val="0010535E"/>
    <w:rsid w:val="00114AD8"/>
    <w:rsid w:val="001170E3"/>
    <w:rsid w:val="00117966"/>
    <w:rsid w:val="00130282"/>
    <w:rsid w:val="0013463A"/>
    <w:rsid w:val="00137480"/>
    <w:rsid w:val="00144807"/>
    <w:rsid w:val="00156837"/>
    <w:rsid w:val="00160BE8"/>
    <w:rsid w:val="00173086"/>
    <w:rsid w:val="0018041F"/>
    <w:rsid w:val="001833E8"/>
    <w:rsid w:val="0018354C"/>
    <w:rsid w:val="0019645B"/>
    <w:rsid w:val="00196C56"/>
    <w:rsid w:val="001A5BF1"/>
    <w:rsid w:val="001B15A0"/>
    <w:rsid w:val="001B295D"/>
    <w:rsid w:val="001B38AF"/>
    <w:rsid w:val="001C3B2F"/>
    <w:rsid w:val="001C428D"/>
    <w:rsid w:val="001C5B04"/>
    <w:rsid w:val="001D1BAA"/>
    <w:rsid w:val="001D43D4"/>
    <w:rsid w:val="001D4E1D"/>
    <w:rsid w:val="001D5ADD"/>
    <w:rsid w:val="001E10B2"/>
    <w:rsid w:val="001E28B0"/>
    <w:rsid w:val="001E7738"/>
    <w:rsid w:val="001E78F7"/>
    <w:rsid w:val="001F2BA5"/>
    <w:rsid w:val="001F2C72"/>
    <w:rsid w:val="001F51A6"/>
    <w:rsid w:val="001F59F2"/>
    <w:rsid w:val="001F6E04"/>
    <w:rsid w:val="00200B22"/>
    <w:rsid w:val="00204F01"/>
    <w:rsid w:val="002111FC"/>
    <w:rsid w:val="00215CBD"/>
    <w:rsid w:val="002178A3"/>
    <w:rsid w:val="00226491"/>
    <w:rsid w:val="00231B10"/>
    <w:rsid w:val="00245C26"/>
    <w:rsid w:val="00250255"/>
    <w:rsid w:val="00254D4F"/>
    <w:rsid w:val="0026219D"/>
    <w:rsid w:val="00262D91"/>
    <w:rsid w:val="00264108"/>
    <w:rsid w:val="00264215"/>
    <w:rsid w:val="002653B3"/>
    <w:rsid w:val="002724FD"/>
    <w:rsid w:val="002A608C"/>
    <w:rsid w:val="002A7DFD"/>
    <w:rsid w:val="002B247C"/>
    <w:rsid w:val="002B7705"/>
    <w:rsid w:val="002C248F"/>
    <w:rsid w:val="002D0C1D"/>
    <w:rsid w:val="002D0D71"/>
    <w:rsid w:val="002D5EBD"/>
    <w:rsid w:val="002D7140"/>
    <w:rsid w:val="002E0E2D"/>
    <w:rsid w:val="002E2626"/>
    <w:rsid w:val="002E5FE9"/>
    <w:rsid w:val="002E6C83"/>
    <w:rsid w:val="002E78D2"/>
    <w:rsid w:val="002F0B70"/>
    <w:rsid w:val="002F1642"/>
    <w:rsid w:val="002F4B26"/>
    <w:rsid w:val="00304F57"/>
    <w:rsid w:val="003072A8"/>
    <w:rsid w:val="003108EE"/>
    <w:rsid w:val="0031795C"/>
    <w:rsid w:val="0032094B"/>
    <w:rsid w:val="003237A1"/>
    <w:rsid w:val="00330080"/>
    <w:rsid w:val="003315FB"/>
    <w:rsid w:val="00340B4E"/>
    <w:rsid w:val="003546AE"/>
    <w:rsid w:val="0035742A"/>
    <w:rsid w:val="00364B47"/>
    <w:rsid w:val="00367CB2"/>
    <w:rsid w:val="00370D77"/>
    <w:rsid w:val="003763F3"/>
    <w:rsid w:val="00381B96"/>
    <w:rsid w:val="00384288"/>
    <w:rsid w:val="00384500"/>
    <w:rsid w:val="003A5A19"/>
    <w:rsid w:val="003B4D8D"/>
    <w:rsid w:val="003C0A73"/>
    <w:rsid w:val="003C0F89"/>
    <w:rsid w:val="003D77EA"/>
    <w:rsid w:val="003E032E"/>
    <w:rsid w:val="003E05AD"/>
    <w:rsid w:val="003E30EB"/>
    <w:rsid w:val="003E56EA"/>
    <w:rsid w:val="00400B75"/>
    <w:rsid w:val="004103FD"/>
    <w:rsid w:val="0041503D"/>
    <w:rsid w:val="00424B37"/>
    <w:rsid w:val="00426993"/>
    <w:rsid w:val="004330B8"/>
    <w:rsid w:val="004351D2"/>
    <w:rsid w:val="00437AF3"/>
    <w:rsid w:val="004401A2"/>
    <w:rsid w:val="0044144C"/>
    <w:rsid w:val="00444A16"/>
    <w:rsid w:val="00455348"/>
    <w:rsid w:val="00461833"/>
    <w:rsid w:val="00463306"/>
    <w:rsid w:val="004648FA"/>
    <w:rsid w:val="00466A38"/>
    <w:rsid w:val="00473D90"/>
    <w:rsid w:val="004741A7"/>
    <w:rsid w:val="0047489A"/>
    <w:rsid w:val="00475C47"/>
    <w:rsid w:val="0048141C"/>
    <w:rsid w:val="0048194A"/>
    <w:rsid w:val="00482712"/>
    <w:rsid w:val="004827A2"/>
    <w:rsid w:val="00487F33"/>
    <w:rsid w:val="0049350E"/>
    <w:rsid w:val="004A41B4"/>
    <w:rsid w:val="004A53A9"/>
    <w:rsid w:val="004C46A4"/>
    <w:rsid w:val="004F5B72"/>
    <w:rsid w:val="005032A1"/>
    <w:rsid w:val="00513B39"/>
    <w:rsid w:val="0051438A"/>
    <w:rsid w:val="0051477C"/>
    <w:rsid w:val="005265C2"/>
    <w:rsid w:val="0053318E"/>
    <w:rsid w:val="00544347"/>
    <w:rsid w:val="00545D20"/>
    <w:rsid w:val="0055136B"/>
    <w:rsid w:val="00553F51"/>
    <w:rsid w:val="00556DCC"/>
    <w:rsid w:val="005606CE"/>
    <w:rsid w:val="00574D5C"/>
    <w:rsid w:val="005758D5"/>
    <w:rsid w:val="005778B0"/>
    <w:rsid w:val="00580042"/>
    <w:rsid w:val="00581509"/>
    <w:rsid w:val="00584308"/>
    <w:rsid w:val="00595C2C"/>
    <w:rsid w:val="005A06EA"/>
    <w:rsid w:val="005A1BAB"/>
    <w:rsid w:val="005A22F6"/>
    <w:rsid w:val="005A3402"/>
    <w:rsid w:val="005A433C"/>
    <w:rsid w:val="005B7551"/>
    <w:rsid w:val="005C49D7"/>
    <w:rsid w:val="005D186B"/>
    <w:rsid w:val="005D373B"/>
    <w:rsid w:val="005D56CF"/>
    <w:rsid w:val="005F7FA8"/>
    <w:rsid w:val="00605A43"/>
    <w:rsid w:val="00614CFC"/>
    <w:rsid w:val="006158DD"/>
    <w:rsid w:val="006330FA"/>
    <w:rsid w:val="006335F8"/>
    <w:rsid w:val="00645D50"/>
    <w:rsid w:val="00647A49"/>
    <w:rsid w:val="006508C7"/>
    <w:rsid w:val="006516A2"/>
    <w:rsid w:val="00664CDB"/>
    <w:rsid w:val="006743F2"/>
    <w:rsid w:val="0067464C"/>
    <w:rsid w:val="00676D6E"/>
    <w:rsid w:val="006976CA"/>
    <w:rsid w:val="006A6B2A"/>
    <w:rsid w:val="006B44FC"/>
    <w:rsid w:val="006B64CD"/>
    <w:rsid w:val="006C1C67"/>
    <w:rsid w:val="006C2BFE"/>
    <w:rsid w:val="006D4193"/>
    <w:rsid w:val="006E284F"/>
    <w:rsid w:val="006F4E9C"/>
    <w:rsid w:val="006F6046"/>
    <w:rsid w:val="006F717F"/>
    <w:rsid w:val="00700987"/>
    <w:rsid w:val="00701E27"/>
    <w:rsid w:val="00703216"/>
    <w:rsid w:val="00703E61"/>
    <w:rsid w:val="00705E3D"/>
    <w:rsid w:val="00714A9B"/>
    <w:rsid w:val="00720B2D"/>
    <w:rsid w:val="00737DA0"/>
    <w:rsid w:val="00742627"/>
    <w:rsid w:val="007476E8"/>
    <w:rsid w:val="007567AB"/>
    <w:rsid w:val="00774CFF"/>
    <w:rsid w:val="00775206"/>
    <w:rsid w:val="00784F08"/>
    <w:rsid w:val="0078534B"/>
    <w:rsid w:val="007908A4"/>
    <w:rsid w:val="007A44F2"/>
    <w:rsid w:val="007B0063"/>
    <w:rsid w:val="007B2997"/>
    <w:rsid w:val="007B496B"/>
    <w:rsid w:val="007B6830"/>
    <w:rsid w:val="007C2EC3"/>
    <w:rsid w:val="007C6681"/>
    <w:rsid w:val="007C7E2F"/>
    <w:rsid w:val="007D1781"/>
    <w:rsid w:val="007D358A"/>
    <w:rsid w:val="007D4DAF"/>
    <w:rsid w:val="007E0D62"/>
    <w:rsid w:val="007E17CA"/>
    <w:rsid w:val="007E2E02"/>
    <w:rsid w:val="007F4F69"/>
    <w:rsid w:val="007F6F23"/>
    <w:rsid w:val="00801FF7"/>
    <w:rsid w:val="008028D1"/>
    <w:rsid w:val="00805908"/>
    <w:rsid w:val="008109CC"/>
    <w:rsid w:val="00813D9D"/>
    <w:rsid w:val="008157BA"/>
    <w:rsid w:val="008226A4"/>
    <w:rsid w:val="00823C28"/>
    <w:rsid w:val="00831496"/>
    <w:rsid w:val="00831C9E"/>
    <w:rsid w:val="0083236F"/>
    <w:rsid w:val="00833CBB"/>
    <w:rsid w:val="008354F3"/>
    <w:rsid w:val="00844F16"/>
    <w:rsid w:val="00862D62"/>
    <w:rsid w:val="00862FE3"/>
    <w:rsid w:val="008757E2"/>
    <w:rsid w:val="0088663C"/>
    <w:rsid w:val="00894330"/>
    <w:rsid w:val="008B5D03"/>
    <w:rsid w:val="008D662D"/>
    <w:rsid w:val="008D688C"/>
    <w:rsid w:val="008E0049"/>
    <w:rsid w:val="008E0FBC"/>
    <w:rsid w:val="008F3A48"/>
    <w:rsid w:val="009021DA"/>
    <w:rsid w:val="0090384C"/>
    <w:rsid w:val="00904DDC"/>
    <w:rsid w:val="00906D3F"/>
    <w:rsid w:val="0090764F"/>
    <w:rsid w:val="0092028D"/>
    <w:rsid w:val="009212CD"/>
    <w:rsid w:val="0092205F"/>
    <w:rsid w:val="009220D5"/>
    <w:rsid w:val="00924380"/>
    <w:rsid w:val="00937CFE"/>
    <w:rsid w:val="0094066F"/>
    <w:rsid w:val="00941D08"/>
    <w:rsid w:val="00944C74"/>
    <w:rsid w:val="0094589C"/>
    <w:rsid w:val="00946818"/>
    <w:rsid w:val="009504C1"/>
    <w:rsid w:val="00951237"/>
    <w:rsid w:val="00965162"/>
    <w:rsid w:val="00965A2D"/>
    <w:rsid w:val="009708F5"/>
    <w:rsid w:val="00971D27"/>
    <w:rsid w:val="00973B87"/>
    <w:rsid w:val="00974E34"/>
    <w:rsid w:val="00976BB7"/>
    <w:rsid w:val="009772EB"/>
    <w:rsid w:val="00981562"/>
    <w:rsid w:val="00987540"/>
    <w:rsid w:val="00996BBB"/>
    <w:rsid w:val="00997CA4"/>
    <w:rsid w:val="009A3122"/>
    <w:rsid w:val="009B31FF"/>
    <w:rsid w:val="009B4DA4"/>
    <w:rsid w:val="009B761B"/>
    <w:rsid w:val="009D6E48"/>
    <w:rsid w:val="009E16A6"/>
    <w:rsid w:val="009E4575"/>
    <w:rsid w:val="009F37E1"/>
    <w:rsid w:val="009F7D8F"/>
    <w:rsid w:val="00A06460"/>
    <w:rsid w:val="00A10032"/>
    <w:rsid w:val="00A11F07"/>
    <w:rsid w:val="00A15D23"/>
    <w:rsid w:val="00A2226A"/>
    <w:rsid w:val="00A374DE"/>
    <w:rsid w:val="00A67D0C"/>
    <w:rsid w:val="00A7455B"/>
    <w:rsid w:val="00A7491C"/>
    <w:rsid w:val="00A8278E"/>
    <w:rsid w:val="00A830F8"/>
    <w:rsid w:val="00A92266"/>
    <w:rsid w:val="00AA4C0D"/>
    <w:rsid w:val="00AC1234"/>
    <w:rsid w:val="00AC5195"/>
    <w:rsid w:val="00AD0BD0"/>
    <w:rsid w:val="00AD1A61"/>
    <w:rsid w:val="00AD3871"/>
    <w:rsid w:val="00AD3B70"/>
    <w:rsid w:val="00AD3C78"/>
    <w:rsid w:val="00AE499D"/>
    <w:rsid w:val="00AF0395"/>
    <w:rsid w:val="00AF4637"/>
    <w:rsid w:val="00B0500E"/>
    <w:rsid w:val="00B20976"/>
    <w:rsid w:val="00B24485"/>
    <w:rsid w:val="00B53495"/>
    <w:rsid w:val="00B53730"/>
    <w:rsid w:val="00B53A12"/>
    <w:rsid w:val="00B551E1"/>
    <w:rsid w:val="00B60970"/>
    <w:rsid w:val="00B612DF"/>
    <w:rsid w:val="00B71C2F"/>
    <w:rsid w:val="00B80055"/>
    <w:rsid w:val="00B82B28"/>
    <w:rsid w:val="00B953B4"/>
    <w:rsid w:val="00BA2760"/>
    <w:rsid w:val="00BA600D"/>
    <w:rsid w:val="00BB1B0D"/>
    <w:rsid w:val="00BB78E6"/>
    <w:rsid w:val="00BD48E0"/>
    <w:rsid w:val="00BE10AA"/>
    <w:rsid w:val="00BE1947"/>
    <w:rsid w:val="00BE4096"/>
    <w:rsid w:val="00BE518F"/>
    <w:rsid w:val="00BF0C76"/>
    <w:rsid w:val="00BF3C50"/>
    <w:rsid w:val="00BF4D19"/>
    <w:rsid w:val="00BF7A9B"/>
    <w:rsid w:val="00C0144F"/>
    <w:rsid w:val="00C01B13"/>
    <w:rsid w:val="00C11A4A"/>
    <w:rsid w:val="00C12E26"/>
    <w:rsid w:val="00C135A8"/>
    <w:rsid w:val="00C14D40"/>
    <w:rsid w:val="00C15351"/>
    <w:rsid w:val="00C25B6E"/>
    <w:rsid w:val="00C313F2"/>
    <w:rsid w:val="00C31B8D"/>
    <w:rsid w:val="00C348A8"/>
    <w:rsid w:val="00C47114"/>
    <w:rsid w:val="00C50149"/>
    <w:rsid w:val="00C503ED"/>
    <w:rsid w:val="00C50A0C"/>
    <w:rsid w:val="00C57138"/>
    <w:rsid w:val="00C638D2"/>
    <w:rsid w:val="00C65A83"/>
    <w:rsid w:val="00C732E9"/>
    <w:rsid w:val="00C7668D"/>
    <w:rsid w:val="00C962BE"/>
    <w:rsid w:val="00CA5607"/>
    <w:rsid w:val="00CB4112"/>
    <w:rsid w:val="00CB6AC3"/>
    <w:rsid w:val="00CC06FF"/>
    <w:rsid w:val="00CC4348"/>
    <w:rsid w:val="00CC7931"/>
    <w:rsid w:val="00CD0575"/>
    <w:rsid w:val="00CD4C19"/>
    <w:rsid w:val="00CE3498"/>
    <w:rsid w:val="00CE79E1"/>
    <w:rsid w:val="00CF5F58"/>
    <w:rsid w:val="00CF5F66"/>
    <w:rsid w:val="00D06046"/>
    <w:rsid w:val="00D102BC"/>
    <w:rsid w:val="00D113A0"/>
    <w:rsid w:val="00D140B0"/>
    <w:rsid w:val="00D23B41"/>
    <w:rsid w:val="00D3333C"/>
    <w:rsid w:val="00D339C7"/>
    <w:rsid w:val="00D34757"/>
    <w:rsid w:val="00D4124A"/>
    <w:rsid w:val="00D47705"/>
    <w:rsid w:val="00D51DF2"/>
    <w:rsid w:val="00D5288D"/>
    <w:rsid w:val="00D56A9D"/>
    <w:rsid w:val="00D61938"/>
    <w:rsid w:val="00D70126"/>
    <w:rsid w:val="00D8044F"/>
    <w:rsid w:val="00D84C4B"/>
    <w:rsid w:val="00D93058"/>
    <w:rsid w:val="00DA0083"/>
    <w:rsid w:val="00DA2C0C"/>
    <w:rsid w:val="00DA2F13"/>
    <w:rsid w:val="00DA761B"/>
    <w:rsid w:val="00DA780B"/>
    <w:rsid w:val="00DB077D"/>
    <w:rsid w:val="00DB251A"/>
    <w:rsid w:val="00DB2BE1"/>
    <w:rsid w:val="00DB4784"/>
    <w:rsid w:val="00DB626A"/>
    <w:rsid w:val="00DC6A0D"/>
    <w:rsid w:val="00DC6F47"/>
    <w:rsid w:val="00DC72DF"/>
    <w:rsid w:val="00DD0D44"/>
    <w:rsid w:val="00DD1C56"/>
    <w:rsid w:val="00DE3B04"/>
    <w:rsid w:val="00DF0EF7"/>
    <w:rsid w:val="00DF304D"/>
    <w:rsid w:val="00E03076"/>
    <w:rsid w:val="00E03F1F"/>
    <w:rsid w:val="00E041AA"/>
    <w:rsid w:val="00E262B4"/>
    <w:rsid w:val="00E32F44"/>
    <w:rsid w:val="00E41A32"/>
    <w:rsid w:val="00E51B9C"/>
    <w:rsid w:val="00E54DA3"/>
    <w:rsid w:val="00E62535"/>
    <w:rsid w:val="00E66966"/>
    <w:rsid w:val="00E7340B"/>
    <w:rsid w:val="00E734FD"/>
    <w:rsid w:val="00E8103F"/>
    <w:rsid w:val="00E82779"/>
    <w:rsid w:val="00E854DB"/>
    <w:rsid w:val="00E92ED1"/>
    <w:rsid w:val="00E93EE7"/>
    <w:rsid w:val="00E94F51"/>
    <w:rsid w:val="00EA4986"/>
    <w:rsid w:val="00ED14E1"/>
    <w:rsid w:val="00ED32B2"/>
    <w:rsid w:val="00ED3EA7"/>
    <w:rsid w:val="00ED5443"/>
    <w:rsid w:val="00ED6845"/>
    <w:rsid w:val="00ED7530"/>
    <w:rsid w:val="00EE0D7B"/>
    <w:rsid w:val="00EF4657"/>
    <w:rsid w:val="00F003F9"/>
    <w:rsid w:val="00F028DB"/>
    <w:rsid w:val="00F071C6"/>
    <w:rsid w:val="00F13620"/>
    <w:rsid w:val="00F13C4C"/>
    <w:rsid w:val="00F17C00"/>
    <w:rsid w:val="00F25F6D"/>
    <w:rsid w:val="00F2613C"/>
    <w:rsid w:val="00F26402"/>
    <w:rsid w:val="00F34966"/>
    <w:rsid w:val="00F51317"/>
    <w:rsid w:val="00F51382"/>
    <w:rsid w:val="00F640C3"/>
    <w:rsid w:val="00F76125"/>
    <w:rsid w:val="00F82829"/>
    <w:rsid w:val="00F82A29"/>
    <w:rsid w:val="00FA065B"/>
    <w:rsid w:val="00FA38DC"/>
    <w:rsid w:val="00FB0497"/>
    <w:rsid w:val="00FB24FE"/>
    <w:rsid w:val="00FB359F"/>
    <w:rsid w:val="00FC7466"/>
    <w:rsid w:val="00FD0E55"/>
    <w:rsid w:val="00FD6A63"/>
    <w:rsid w:val="00FE7375"/>
    <w:rsid w:val="00FF0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05B63"/>
  <w15:docId w15:val="{8B0AA9F9-067E-4942-8B14-9F5F2016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431"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0" w:right="43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548DD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548DD4"/>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C2E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EC3"/>
    <w:rPr>
      <w:rFonts w:ascii="Calibri" w:eastAsia="Calibri" w:hAnsi="Calibri" w:cs="Calibri"/>
      <w:color w:val="000000"/>
      <w:sz w:val="24"/>
    </w:rPr>
  </w:style>
  <w:style w:type="paragraph" w:styleId="ListParagraph">
    <w:name w:val="List Paragraph"/>
    <w:basedOn w:val="Normal"/>
    <w:uiPriority w:val="34"/>
    <w:qFormat/>
    <w:rsid w:val="00215CBD"/>
    <w:pPr>
      <w:ind w:left="720"/>
      <w:contextualSpacing/>
    </w:pPr>
  </w:style>
  <w:style w:type="paragraph" w:styleId="Footer">
    <w:name w:val="footer"/>
    <w:basedOn w:val="Normal"/>
    <w:link w:val="FooterChar"/>
    <w:uiPriority w:val="99"/>
    <w:unhideWhenUsed/>
    <w:rsid w:val="005778B0"/>
    <w:pPr>
      <w:tabs>
        <w:tab w:val="center" w:pos="4680"/>
        <w:tab w:val="right" w:pos="9360"/>
      </w:tabs>
      <w:spacing w:after="0" w:line="240" w:lineRule="auto"/>
      <w:ind w:left="0" w:right="0" w:firstLine="0"/>
    </w:pPr>
    <w:rPr>
      <w:rFonts w:asciiTheme="minorHAnsi" w:eastAsiaTheme="minorEastAsia" w:hAnsiTheme="minorHAnsi" w:cs="Times New Roman"/>
      <w:color w:val="auto"/>
      <w:kern w:val="0"/>
      <w:sz w:val="22"/>
      <w:lang w:val="en-US" w:eastAsia="en-US"/>
      <w14:ligatures w14:val="none"/>
    </w:rPr>
  </w:style>
  <w:style w:type="character" w:customStyle="1" w:styleId="FooterChar">
    <w:name w:val="Footer Char"/>
    <w:basedOn w:val="DefaultParagraphFont"/>
    <w:link w:val="Footer"/>
    <w:uiPriority w:val="99"/>
    <w:rsid w:val="005778B0"/>
    <w:rPr>
      <w:rFonts w:cs="Times New Roman"/>
      <w:kern w:val="0"/>
      <w:lang w:val="en-US" w:eastAsia="en-US"/>
      <w14:ligatures w14:val="none"/>
    </w:rPr>
  </w:style>
  <w:style w:type="table" w:styleId="TableGrid0">
    <w:name w:val="Table Grid"/>
    <w:basedOn w:val="TableNormal"/>
    <w:uiPriority w:val="39"/>
    <w:rsid w:val="007B2997"/>
    <w:pPr>
      <w:spacing w:after="0" w:line="240" w:lineRule="auto"/>
    </w:pPr>
    <w:rPr>
      <w:rFonts w:ascii="Times New Roman" w:eastAsiaTheme="minorHAnsi" w:hAnsi="Times New Roman" w:cs="Times New Roman"/>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3530</Words>
  <Characters>20126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dc:creator>
  <cp:keywords/>
  <cp:lastModifiedBy>Ruth Ormerod</cp:lastModifiedBy>
  <cp:revision>3</cp:revision>
  <cp:lastPrinted>2023-07-26T04:18:00Z</cp:lastPrinted>
  <dcterms:created xsi:type="dcterms:W3CDTF">2023-08-18T00:51:00Z</dcterms:created>
  <dcterms:modified xsi:type="dcterms:W3CDTF">2023-08-18T01:04:00Z</dcterms:modified>
</cp:coreProperties>
</file>